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FF2E98" w:rsidRPr="00BA490B" w:rsidTr="00BA490B">
        <w:tc>
          <w:tcPr>
            <w:tcW w:w="4677" w:type="dxa"/>
            <w:tcBorders>
              <w:top w:val="nil"/>
              <w:left w:val="nil"/>
              <w:bottom w:val="nil"/>
              <w:right w:val="nil"/>
            </w:tcBorders>
          </w:tcPr>
          <w:p w:rsidR="00FF2E98" w:rsidRPr="00BA490B" w:rsidRDefault="00FF2E98">
            <w:pPr>
              <w:pStyle w:val="ConsPlusNormal"/>
              <w:rPr>
                <w:rFonts w:ascii="Times New Roman" w:hAnsi="Times New Roman" w:cs="Times New Roman"/>
                <w:szCs w:val="22"/>
              </w:rPr>
            </w:pPr>
            <w:bookmarkStart w:id="0" w:name="_GoBack"/>
            <w:bookmarkEnd w:id="0"/>
            <w:r w:rsidRPr="00BA490B">
              <w:rPr>
                <w:rFonts w:ascii="Times New Roman" w:hAnsi="Times New Roman" w:cs="Times New Roman"/>
                <w:szCs w:val="22"/>
              </w:rPr>
              <w:t>27 декабря 2019 года</w:t>
            </w:r>
          </w:p>
        </w:tc>
        <w:tc>
          <w:tcPr>
            <w:tcW w:w="4678" w:type="dxa"/>
            <w:tcBorders>
              <w:top w:val="nil"/>
              <w:left w:val="nil"/>
              <w:bottom w:val="nil"/>
              <w:right w:val="nil"/>
            </w:tcBorders>
          </w:tcPr>
          <w:p w:rsidR="00FF2E98" w:rsidRPr="00BA490B" w:rsidRDefault="00FF2E98">
            <w:pPr>
              <w:pStyle w:val="ConsPlusNormal"/>
              <w:jc w:val="right"/>
              <w:rPr>
                <w:rFonts w:ascii="Times New Roman" w:hAnsi="Times New Roman" w:cs="Times New Roman"/>
                <w:szCs w:val="22"/>
              </w:rPr>
            </w:pPr>
            <w:r w:rsidRPr="00BA490B">
              <w:rPr>
                <w:rFonts w:ascii="Times New Roman" w:hAnsi="Times New Roman" w:cs="Times New Roman"/>
                <w:szCs w:val="22"/>
              </w:rPr>
              <w:t>N 479-ФЗ</w:t>
            </w:r>
          </w:p>
        </w:tc>
      </w:tr>
    </w:tbl>
    <w:p w:rsidR="00FF2E98" w:rsidRPr="00B84D65" w:rsidRDefault="00FF2E98">
      <w:pPr>
        <w:pStyle w:val="ConsPlusNormal"/>
        <w:pBdr>
          <w:top w:val="single" w:sz="6" w:space="0" w:color="auto"/>
        </w:pBdr>
        <w:spacing w:before="100" w:after="100"/>
        <w:jc w:val="both"/>
        <w:rPr>
          <w:rFonts w:ascii="Times New Roman" w:hAnsi="Times New Roman" w:cs="Times New Roman"/>
          <w:sz w:val="24"/>
          <w:szCs w:val="24"/>
        </w:rPr>
      </w:pPr>
    </w:p>
    <w:p w:rsidR="00FF2E98" w:rsidRPr="00B84D65" w:rsidRDefault="00FF2E98">
      <w:pPr>
        <w:pStyle w:val="ConsPlusNormal"/>
        <w:jc w:val="both"/>
        <w:rPr>
          <w:rFonts w:ascii="Times New Roman" w:hAnsi="Times New Roman" w:cs="Times New Roman"/>
          <w:sz w:val="24"/>
          <w:szCs w:val="24"/>
        </w:rPr>
      </w:pPr>
    </w:p>
    <w:p w:rsidR="00FF2E98" w:rsidRPr="00B84D65" w:rsidRDefault="00FF2E98">
      <w:pPr>
        <w:pStyle w:val="ConsPlusTitle"/>
        <w:jc w:val="center"/>
        <w:rPr>
          <w:rFonts w:ascii="Times New Roman" w:hAnsi="Times New Roman" w:cs="Times New Roman"/>
          <w:sz w:val="24"/>
          <w:szCs w:val="24"/>
        </w:rPr>
      </w:pPr>
      <w:r w:rsidRPr="00B84D65">
        <w:rPr>
          <w:rFonts w:ascii="Times New Roman" w:hAnsi="Times New Roman" w:cs="Times New Roman"/>
          <w:sz w:val="24"/>
          <w:szCs w:val="24"/>
        </w:rPr>
        <w:t>РОССИЙСКАЯ ФЕДЕРАЦИЯ</w:t>
      </w:r>
    </w:p>
    <w:p w:rsidR="00FF2E98" w:rsidRPr="00B84D65" w:rsidRDefault="00FF2E98">
      <w:pPr>
        <w:pStyle w:val="ConsPlusTitle"/>
        <w:jc w:val="center"/>
        <w:rPr>
          <w:rFonts w:ascii="Times New Roman" w:hAnsi="Times New Roman" w:cs="Times New Roman"/>
          <w:sz w:val="24"/>
          <w:szCs w:val="24"/>
        </w:rPr>
      </w:pPr>
    </w:p>
    <w:p w:rsidR="00FF2E98" w:rsidRPr="00B84D65" w:rsidRDefault="00FF2E98">
      <w:pPr>
        <w:pStyle w:val="ConsPlusTitle"/>
        <w:jc w:val="center"/>
        <w:rPr>
          <w:rFonts w:ascii="Times New Roman" w:hAnsi="Times New Roman" w:cs="Times New Roman"/>
          <w:sz w:val="24"/>
          <w:szCs w:val="24"/>
        </w:rPr>
      </w:pPr>
      <w:r w:rsidRPr="00B84D65">
        <w:rPr>
          <w:rFonts w:ascii="Times New Roman" w:hAnsi="Times New Roman" w:cs="Times New Roman"/>
          <w:sz w:val="24"/>
          <w:szCs w:val="24"/>
        </w:rPr>
        <w:t>ФЕДЕРАЛЬНЫЙ ЗАКОН</w:t>
      </w:r>
    </w:p>
    <w:p w:rsidR="00FF2E98" w:rsidRPr="00B84D65" w:rsidRDefault="00FF2E98">
      <w:pPr>
        <w:pStyle w:val="ConsPlusTitle"/>
        <w:ind w:firstLine="540"/>
        <w:jc w:val="both"/>
        <w:rPr>
          <w:rFonts w:ascii="Times New Roman" w:hAnsi="Times New Roman" w:cs="Times New Roman"/>
          <w:sz w:val="24"/>
          <w:szCs w:val="24"/>
        </w:rPr>
      </w:pPr>
    </w:p>
    <w:p w:rsidR="00FF2E98" w:rsidRPr="00B84D65" w:rsidRDefault="00FF2E98">
      <w:pPr>
        <w:pStyle w:val="ConsPlusTitle"/>
        <w:jc w:val="center"/>
        <w:rPr>
          <w:rFonts w:ascii="Times New Roman" w:hAnsi="Times New Roman" w:cs="Times New Roman"/>
          <w:sz w:val="24"/>
          <w:szCs w:val="24"/>
        </w:rPr>
      </w:pPr>
      <w:r w:rsidRPr="00B84D65">
        <w:rPr>
          <w:rFonts w:ascii="Times New Roman" w:hAnsi="Times New Roman" w:cs="Times New Roman"/>
          <w:sz w:val="24"/>
          <w:szCs w:val="24"/>
        </w:rPr>
        <w:t>О ВНЕСЕНИИ ИЗМЕНЕНИЙ</w:t>
      </w:r>
    </w:p>
    <w:p w:rsidR="00FF2E98" w:rsidRPr="00B84D65" w:rsidRDefault="00FF2E98">
      <w:pPr>
        <w:pStyle w:val="ConsPlusTitle"/>
        <w:jc w:val="center"/>
        <w:rPr>
          <w:rFonts w:ascii="Times New Roman" w:hAnsi="Times New Roman" w:cs="Times New Roman"/>
          <w:sz w:val="24"/>
          <w:szCs w:val="24"/>
        </w:rPr>
      </w:pPr>
      <w:r w:rsidRPr="00B84D65">
        <w:rPr>
          <w:rFonts w:ascii="Times New Roman" w:hAnsi="Times New Roman" w:cs="Times New Roman"/>
          <w:sz w:val="24"/>
          <w:szCs w:val="24"/>
        </w:rPr>
        <w:t>В БЮДЖЕТНЫЙ КОДЕКС РОССИЙСКОЙ ФЕДЕРАЦИИ В ЧАСТИ</w:t>
      </w:r>
    </w:p>
    <w:p w:rsidR="00FF2E98" w:rsidRPr="00B84D65" w:rsidRDefault="00FF2E98">
      <w:pPr>
        <w:pStyle w:val="ConsPlusTitle"/>
        <w:jc w:val="center"/>
        <w:rPr>
          <w:rFonts w:ascii="Times New Roman" w:hAnsi="Times New Roman" w:cs="Times New Roman"/>
          <w:sz w:val="24"/>
          <w:szCs w:val="24"/>
        </w:rPr>
      </w:pPr>
      <w:r w:rsidRPr="00B84D65">
        <w:rPr>
          <w:rFonts w:ascii="Times New Roman" w:hAnsi="Times New Roman" w:cs="Times New Roman"/>
          <w:sz w:val="24"/>
          <w:szCs w:val="24"/>
        </w:rPr>
        <w:t>КАЗНАЧЕЙСКОГО ОБСЛУЖИВАНИЯ И СИСТЕМЫ КАЗНАЧЕЙСКИХ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jc w:val="right"/>
        <w:rPr>
          <w:rFonts w:ascii="Times New Roman" w:hAnsi="Times New Roman" w:cs="Times New Roman"/>
          <w:sz w:val="24"/>
          <w:szCs w:val="24"/>
        </w:rPr>
      </w:pPr>
      <w:r w:rsidRPr="00B84D65">
        <w:rPr>
          <w:rFonts w:ascii="Times New Roman" w:hAnsi="Times New Roman" w:cs="Times New Roman"/>
          <w:sz w:val="24"/>
          <w:szCs w:val="24"/>
        </w:rPr>
        <w:t>Принят</w:t>
      </w:r>
    </w:p>
    <w:p w:rsidR="00FF2E98" w:rsidRPr="00B84D65" w:rsidRDefault="00FF2E98">
      <w:pPr>
        <w:pStyle w:val="ConsPlusNormal"/>
        <w:jc w:val="right"/>
        <w:rPr>
          <w:rFonts w:ascii="Times New Roman" w:hAnsi="Times New Roman" w:cs="Times New Roman"/>
          <w:sz w:val="24"/>
          <w:szCs w:val="24"/>
        </w:rPr>
      </w:pPr>
      <w:r w:rsidRPr="00B84D65">
        <w:rPr>
          <w:rFonts w:ascii="Times New Roman" w:hAnsi="Times New Roman" w:cs="Times New Roman"/>
          <w:sz w:val="24"/>
          <w:szCs w:val="24"/>
        </w:rPr>
        <w:t>Государственной Думой</w:t>
      </w:r>
    </w:p>
    <w:p w:rsidR="00FF2E98" w:rsidRPr="00B84D65" w:rsidRDefault="00FF2E98">
      <w:pPr>
        <w:pStyle w:val="ConsPlusNormal"/>
        <w:jc w:val="right"/>
        <w:rPr>
          <w:rFonts w:ascii="Times New Roman" w:hAnsi="Times New Roman" w:cs="Times New Roman"/>
          <w:sz w:val="24"/>
          <w:szCs w:val="24"/>
        </w:rPr>
      </w:pPr>
      <w:r w:rsidRPr="00B84D65">
        <w:rPr>
          <w:rFonts w:ascii="Times New Roman" w:hAnsi="Times New Roman" w:cs="Times New Roman"/>
          <w:sz w:val="24"/>
          <w:szCs w:val="24"/>
        </w:rPr>
        <w:t>17 декабря 2019 года</w:t>
      </w:r>
    </w:p>
    <w:p w:rsidR="00FF2E98" w:rsidRPr="00B84D65" w:rsidRDefault="00FF2E98">
      <w:pPr>
        <w:pStyle w:val="ConsPlusNormal"/>
        <w:jc w:val="right"/>
        <w:rPr>
          <w:rFonts w:ascii="Times New Roman" w:hAnsi="Times New Roman" w:cs="Times New Roman"/>
          <w:sz w:val="24"/>
          <w:szCs w:val="24"/>
        </w:rPr>
      </w:pPr>
    </w:p>
    <w:p w:rsidR="00FF2E98" w:rsidRPr="00B84D65" w:rsidRDefault="00FF2E98">
      <w:pPr>
        <w:pStyle w:val="ConsPlusNormal"/>
        <w:jc w:val="right"/>
        <w:rPr>
          <w:rFonts w:ascii="Times New Roman" w:hAnsi="Times New Roman" w:cs="Times New Roman"/>
          <w:sz w:val="24"/>
          <w:szCs w:val="24"/>
        </w:rPr>
      </w:pPr>
      <w:r w:rsidRPr="00B84D65">
        <w:rPr>
          <w:rFonts w:ascii="Times New Roman" w:hAnsi="Times New Roman" w:cs="Times New Roman"/>
          <w:sz w:val="24"/>
          <w:szCs w:val="24"/>
        </w:rPr>
        <w:t>Одобрен</w:t>
      </w:r>
    </w:p>
    <w:p w:rsidR="00FF2E98" w:rsidRPr="00B84D65" w:rsidRDefault="00FF2E98">
      <w:pPr>
        <w:pStyle w:val="ConsPlusNormal"/>
        <w:jc w:val="right"/>
        <w:rPr>
          <w:rFonts w:ascii="Times New Roman" w:hAnsi="Times New Roman" w:cs="Times New Roman"/>
          <w:sz w:val="24"/>
          <w:szCs w:val="24"/>
        </w:rPr>
      </w:pPr>
      <w:r w:rsidRPr="00B84D65">
        <w:rPr>
          <w:rFonts w:ascii="Times New Roman" w:hAnsi="Times New Roman" w:cs="Times New Roman"/>
          <w:sz w:val="24"/>
          <w:szCs w:val="24"/>
        </w:rPr>
        <w:t>Советом Федерации</w:t>
      </w:r>
    </w:p>
    <w:p w:rsidR="00FF2E98" w:rsidRPr="00B84D65" w:rsidRDefault="00FF2E98">
      <w:pPr>
        <w:pStyle w:val="ConsPlusNormal"/>
        <w:jc w:val="right"/>
        <w:rPr>
          <w:rFonts w:ascii="Times New Roman" w:hAnsi="Times New Roman" w:cs="Times New Roman"/>
          <w:sz w:val="24"/>
          <w:szCs w:val="24"/>
        </w:rPr>
      </w:pPr>
      <w:r w:rsidRPr="00B84D65">
        <w:rPr>
          <w:rFonts w:ascii="Times New Roman" w:hAnsi="Times New Roman" w:cs="Times New Roman"/>
          <w:sz w:val="24"/>
          <w:szCs w:val="24"/>
        </w:rPr>
        <w:t>23 декабря 2019 года</w:t>
      </w:r>
    </w:p>
    <w:p w:rsidR="00FF2E98" w:rsidRPr="00B84D65" w:rsidRDefault="00FF2E98">
      <w:pPr>
        <w:pStyle w:val="ConsPlusNormal"/>
        <w:jc w:val="right"/>
        <w:rPr>
          <w:rFonts w:ascii="Times New Roman" w:hAnsi="Times New Roman" w:cs="Times New Roman"/>
          <w:sz w:val="24"/>
          <w:szCs w:val="24"/>
        </w:rPr>
      </w:pPr>
    </w:p>
    <w:p w:rsidR="00FF2E98" w:rsidRPr="00B84D65" w:rsidRDefault="00FF2E98">
      <w:pPr>
        <w:pStyle w:val="ConsPlusTitle"/>
        <w:ind w:firstLine="540"/>
        <w:jc w:val="both"/>
        <w:outlineLvl w:val="0"/>
        <w:rPr>
          <w:rFonts w:ascii="Times New Roman" w:hAnsi="Times New Roman" w:cs="Times New Roman"/>
          <w:sz w:val="24"/>
          <w:szCs w:val="24"/>
        </w:rPr>
      </w:pPr>
      <w:r w:rsidRPr="00B84D65">
        <w:rPr>
          <w:rFonts w:ascii="Times New Roman" w:hAnsi="Times New Roman" w:cs="Times New Roman"/>
          <w:sz w:val="24"/>
          <w:szCs w:val="24"/>
        </w:rPr>
        <w:t>Статья 1</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Внести в Бюджетный </w:t>
      </w:r>
      <w:hyperlink r:id="rId5" w:history="1">
        <w:r w:rsidRPr="00B84D65">
          <w:rPr>
            <w:rFonts w:ascii="Times New Roman" w:hAnsi="Times New Roman" w:cs="Times New Roman"/>
            <w:sz w:val="24"/>
            <w:szCs w:val="24"/>
          </w:rPr>
          <w:t>кодекс</w:t>
        </w:r>
      </w:hyperlink>
      <w:r w:rsidRPr="00B84D65">
        <w:rPr>
          <w:rFonts w:ascii="Times New Roman" w:hAnsi="Times New Roman" w:cs="Times New Roman"/>
          <w:sz w:val="24"/>
          <w:szCs w:val="24"/>
        </w:rPr>
        <w:t xml:space="preserve"> Российской Федерации (Собрание законодательства Российской Федерации, 1998, N 31, ст. 3823; 2000, N 32, ст. 3339; 2003, N 50, ст. 4844; 2004, N 34, ст. 3535; 2005, N 1, ст. 8, 21; N 27, ст. 2717; N 52, ст. 5572; 2006, N 1, ст. 8; N 2, ст. 171; N 52, ст. 5503; 2007, N 18, ст. 2117; N 45, ст. 5424; N 46, ст. 5553; N 49, ст. 6079; N 50, ст. 6246; 2008, N 30, ст. 3597; N 48, ст. 5500; 2009, N 1, ст. 18; N 15, ст. 1780; N 29, ст. 3582; N 30, ст. 3739; N 39, ст. 4532; N 48, ст. 5733; N 51, ст. 6151; N 52, ст. 6450; 2010, N 18, ст. 2145; N 19, ст. 2291; N 21, ст. 2524; N 31, ст. 4185; N 46, ст. 5918; 2011, N 15, ст. 2041; N 27, ст. 3873; N 49, ст. 7030, 7039; 2012, N 26, ст. 3447; N 47, ст. 6400; N 50, ст. 6967; N 53, ст. 7593; 2013, N 19, ст. 2331; N 27, ст. 3473, 3480; N 31, ст. 4191; N 52, ст. 6983; 2014, N 30, ст. 4250; N 40, ст. 5314; N 43, ст. 5795; N 48, ст. 6655, 6656, 6664; N 52, ст. 7560; 2015, N 10, ст. 1393; N 29, ст. 4343; N 45, ст. 6202; N 51, ст. 7252; 2016, N 1, ст. 26; N 7, ст. 911; N 22, ст. 3093; N 26, ст. 3861; N 27, ст. 4277, 4278; N 49, ст. 6852; 2017, N 1, ст. 7; N 14, ст. 2007; N 30, ст. 4452, 4458; N 31, ст. 4811; N 47, ст. 6841; N 49, ст. 7317; 2018, N 1, ст. 18; N 11, ст. 1580; N 24, ст. 3409; N 30, ст. 4557; N 49, ст. 7495, 7525, 7528, 7529; N 53, ст. 8420, 8430; 2019, N 16, ст. 1825; N 23, ст. 2916; N 30, ст. 4101, 4104, 4105; N 31, ст. 4437, 4466; N 44, ст. 6181) следующие изменения: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 в </w:t>
      </w:r>
      <w:hyperlink r:id="rId6" w:history="1">
        <w:r w:rsidRPr="00B84D65">
          <w:rPr>
            <w:rFonts w:ascii="Times New Roman" w:hAnsi="Times New Roman" w:cs="Times New Roman"/>
            <w:sz w:val="24"/>
            <w:szCs w:val="24"/>
          </w:rPr>
          <w:t>статье 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7" w:history="1">
        <w:r w:rsidRPr="00B84D65">
          <w:rPr>
            <w:rFonts w:ascii="Times New Roman" w:hAnsi="Times New Roman" w:cs="Times New Roman"/>
            <w:sz w:val="24"/>
            <w:szCs w:val="24"/>
          </w:rPr>
          <w:t>абзац тридцатый</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8"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новыми абзацами тридцать первым и тридцать вторым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"казначейский счет - 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единый казначейский счет - 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(в кредитных организациях - в иностранной валюте) для совершения переводов денежных средств в целях обеспечения осуществления </w:t>
      </w:r>
      <w:r w:rsidRPr="00B84D65">
        <w:rPr>
          <w:rFonts w:ascii="Times New Roman" w:hAnsi="Times New Roman" w:cs="Times New Roman"/>
          <w:sz w:val="24"/>
          <w:szCs w:val="24"/>
        </w:rPr>
        <w:lastRenderedPageBreak/>
        <w:t>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 w:history="1">
        <w:r w:rsidRPr="00B84D65">
          <w:rPr>
            <w:rFonts w:ascii="Times New Roman" w:hAnsi="Times New Roman" w:cs="Times New Roman"/>
            <w:sz w:val="24"/>
            <w:szCs w:val="24"/>
          </w:rPr>
          <w:t>абзац тридцать первый</w:t>
        </w:r>
      </w:hyperlink>
      <w:r w:rsidRPr="00B84D65">
        <w:rPr>
          <w:rFonts w:ascii="Times New Roman" w:hAnsi="Times New Roman" w:cs="Times New Roman"/>
          <w:sz w:val="24"/>
          <w:szCs w:val="24"/>
        </w:rPr>
        <w:t xml:space="preserve"> считать абзацем тридцать третьим и изложить его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"единый счет бюджета - казначейский счет (совокупность казначейских счетов для федерального бюджета, бюджетов государственных внебюджетных фондов Российской Федерации), открытый (открытых) в Федеральном казначействе отдельно по каждому бюджету бюджетной системы Российской Федерации для осуществления и отражения операций с денежными средствами по поступлениям в бюджет и перечислениям из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w:t>
      </w:r>
      <w:hyperlink r:id="rId10"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новым абзацем тридцать четвертым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"казначейское обслуживание - проведение Федеральным казначейством в системе казначейских платежей операций участников системы казначейских платежей с денежными средствами с их отражением на соответствующих казначейских счетах;";</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w:t>
      </w:r>
      <w:hyperlink r:id="rId11" w:history="1">
        <w:r w:rsidRPr="00B84D65">
          <w:rPr>
            <w:rFonts w:ascii="Times New Roman" w:hAnsi="Times New Roman" w:cs="Times New Roman"/>
            <w:sz w:val="24"/>
            <w:szCs w:val="24"/>
          </w:rPr>
          <w:t>абзацы тридцать второй</w:t>
        </w:r>
      </w:hyperlink>
      <w:r w:rsidRPr="00B84D65">
        <w:rPr>
          <w:rFonts w:ascii="Times New Roman" w:hAnsi="Times New Roman" w:cs="Times New Roman"/>
          <w:sz w:val="24"/>
          <w:szCs w:val="24"/>
        </w:rPr>
        <w:t xml:space="preserve"> - </w:t>
      </w:r>
      <w:hyperlink r:id="rId12" w:history="1">
        <w:r w:rsidRPr="00B84D65">
          <w:rPr>
            <w:rFonts w:ascii="Times New Roman" w:hAnsi="Times New Roman" w:cs="Times New Roman"/>
            <w:sz w:val="24"/>
            <w:szCs w:val="24"/>
          </w:rPr>
          <w:t>пятьдесят третий</w:t>
        </w:r>
      </w:hyperlink>
      <w:r w:rsidRPr="00B84D65">
        <w:rPr>
          <w:rFonts w:ascii="Times New Roman" w:hAnsi="Times New Roman" w:cs="Times New Roman"/>
          <w:sz w:val="24"/>
          <w:szCs w:val="24"/>
        </w:rPr>
        <w:t xml:space="preserve"> считать соответственно абзацами тридцать пятым - пятьдесят шестым;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w:t>
      </w:r>
      <w:hyperlink r:id="rId13" w:history="1">
        <w:r w:rsidRPr="00B84D65">
          <w:rPr>
            <w:rFonts w:ascii="Times New Roman" w:hAnsi="Times New Roman" w:cs="Times New Roman"/>
            <w:sz w:val="24"/>
            <w:szCs w:val="24"/>
          </w:rPr>
          <w:t>абзац пятьдесят четвертый</w:t>
        </w:r>
      </w:hyperlink>
      <w:r w:rsidRPr="00B84D65">
        <w:rPr>
          <w:rFonts w:ascii="Times New Roman" w:hAnsi="Times New Roman" w:cs="Times New Roman"/>
          <w:sz w:val="24"/>
          <w:szCs w:val="24"/>
        </w:rPr>
        <w:t xml:space="preserve"> считать абзацем пятьдесят седьмым и в нем слова "на едином счете бюджета" заменить словами "на едином казначейском счете или на едином счете бюджета", слова "кассовых выплат" заменить словом "перечислений";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ж) </w:t>
      </w:r>
      <w:hyperlink r:id="rId14" w:history="1">
        <w:r w:rsidRPr="00B84D65">
          <w:rPr>
            <w:rFonts w:ascii="Times New Roman" w:hAnsi="Times New Roman" w:cs="Times New Roman"/>
            <w:sz w:val="24"/>
            <w:szCs w:val="24"/>
          </w:rPr>
          <w:t>абзацы пятьдесят пятый</w:t>
        </w:r>
      </w:hyperlink>
      <w:r w:rsidRPr="00B84D65">
        <w:rPr>
          <w:rFonts w:ascii="Times New Roman" w:hAnsi="Times New Roman" w:cs="Times New Roman"/>
          <w:sz w:val="24"/>
          <w:szCs w:val="24"/>
        </w:rPr>
        <w:t xml:space="preserve"> и </w:t>
      </w:r>
      <w:hyperlink r:id="rId15" w:history="1">
        <w:r w:rsidRPr="00B84D65">
          <w:rPr>
            <w:rFonts w:ascii="Times New Roman" w:hAnsi="Times New Roman" w:cs="Times New Roman"/>
            <w:sz w:val="24"/>
            <w:szCs w:val="24"/>
          </w:rPr>
          <w:t>пятьдесят шестой</w:t>
        </w:r>
      </w:hyperlink>
      <w:r w:rsidRPr="00B84D65">
        <w:rPr>
          <w:rFonts w:ascii="Times New Roman" w:hAnsi="Times New Roman" w:cs="Times New Roman"/>
          <w:sz w:val="24"/>
          <w:szCs w:val="24"/>
        </w:rPr>
        <w:t xml:space="preserve"> считать соответственно абзацами пятьдесят восьмым и пятьдесят девятым;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з) </w:t>
      </w:r>
      <w:hyperlink r:id="rId16"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абзацем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"временно свободные средства - остаток денежных средств, образовавшийся на едином казначейском счете или на едином счете бюджета вследствие разницы в сроках и объемах поступлений (зачислений) на счет и переводов (перечислений) со счета.";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 в </w:t>
      </w:r>
      <w:hyperlink r:id="rId17" w:history="1">
        <w:r w:rsidRPr="00B84D65">
          <w:rPr>
            <w:rFonts w:ascii="Times New Roman" w:hAnsi="Times New Roman" w:cs="Times New Roman"/>
            <w:sz w:val="24"/>
            <w:szCs w:val="24"/>
          </w:rPr>
          <w:t>статье 7</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8" w:history="1">
        <w:r w:rsidRPr="00B84D65">
          <w:rPr>
            <w:rFonts w:ascii="Times New Roman" w:hAnsi="Times New Roman" w:cs="Times New Roman"/>
            <w:sz w:val="24"/>
            <w:szCs w:val="24"/>
          </w:rPr>
          <w:t>абзаце четырнадцатом</w:t>
        </w:r>
      </w:hyperlink>
      <w:r w:rsidRPr="00B84D65">
        <w:rPr>
          <w:rFonts w:ascii="Times New Roman" w:hAnsi="Times New Roman" w:cs="Times New Roman"/>
          <w:sz w:val="24"/>
          <w:szCs w:val="24"/>
        </w:rPr>
        <w:t xml:space="preserve"> слово "кассового" заменить словом "казначейского", слова "исполнения бюджетов бюджетной системы Российской Федерации"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9" w:history="1">
        <w:r w:rsidRPr="00B84D65">
          <w:rPr>
            <w:rFonts w:ascii="Times New Roman" w:hAnsi="Times New Roman" w:cs="Times New Roman"/>
            <w:sz w:val="24"/>
            <w:szCs w:val="24"/>
          </w:rPr>
          <w:t>абзаце пятнадцатом</w:t>
        </w:r>
      </w:hyperlink>
      <w:r w:rsidRPr="00B84D65">
        <w:rPr>
          <w:rFonts w:ascii="Times New Roman" w:hAnsi="Times New Roman" w:cs="Times New Roman"/>
          <w:sz w:val="24"/>
          <w:szCs w:val="24"/>
        </w:rPr>
        <w:t xml:space="preserve"> слово "кассового" заменить словом "казначейского", слова "исполнения бюджетов бюджетной системы Российской Федерации"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новым абзацем шестнадцатым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"определение основ функционирования системы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w:t>
      </w:r>
      <w:hyperlink r:id="rId21" w:history="1">
        <w:r w:rsidRPr="00B84D65">
          <w:rPr>
            <w:rFonts w:ascii="Times New Roman" w:hAnsi="Times New Roman" w:cs="Times New Roman"/>
            <w:sz w:val="24"/>
            <w:szCs w:val="24"/>
          </w:rPr>
          <w:t>абзацы шестнадцатый</w:t>
        </w:r>
      </w:hyperlink>
      <w:r w:rsidRPr="00B84D65">
        <w:rPr>
          <w:rFonts w:ascii="Times New Roman" w:hAnsi="Times New Roman" w:cs="Times New Roman"/>
          <w:sz w:val="24"/>
          <w:szCs w:val="24"/>
        </w:rPr>
        <w:t xml:space="preserve"> - </w:t>
      </w:r>
      <w:hyperlink r:id="rId22" w:history="1">
        <w:r w:rsidRPr="00B84D65">
          <w:rPr>
            <w:rFonts w:ascii="Times New Roman" w:hAnsi="Times New Roman" w:cs="Times New Roman"/>
            <w:sz w:val="24"/>
            <w:szCs w:val="24"/>
          </w:rPr>
          <w:t>двадцать восьмой</w:t>
        </w:r>
      </w:hyperlink>
      <w:r w:rsidRPr="00B84D65">
        <w:rPr>
          <w:rFonts w:ascii="Times New Roman" w:hAnsi="Times New Roman" w:cs="Times New Roman"/>
          <w:sz w:val="24"/>
          <w:szCs w:val="24"/>
        </w:rPr>
        <w:t xml:space="preserve"> считать соответственно абзацами семнадцатым - двадцать девятым;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 </w:t>
      </w:r>
      <w:hyperlink r:id="rId23" w:history="1">
        <w:r w:rsidRPr="00B84D65">
          <w:rPr>
            <w:rFonts w:ascii="Times New Roman" w:hAnsi="Times New Roman" w:cs="Times New Roman"/>
            <w:sz w:val="24"/>
            <w:szCs w:val="24"/>
          </w:rPr>
          <w:t>статью 38.2</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38.2. Принцип единства кассы</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Принцип единства кассы означает зачисление всех поступлений в бюджет на единый счет бюджета и осуществление всех перечислений из бюджета с единого счета бюджета, за исключением операций по исполнению бюджетов, осуществляемых за пределами </w:t>
      </w:r>
      <w:r w:rsidRPr="00B84D65">
        <w:rPr>
          <w:rFonts w:ascii="Times New Roman" w:hAnsi="Times New Roman" w:cs="Times New Roman"/>
          <w:sz w:val="24"/>
          <w:szCs w:val="24"/>
        </w:rPr>
        <w:lastRenderedPageBreak/>
        <w:t>территории Российской Федерации в соответствии с нормативными правовыми актами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 в </w:t>
      </w:r>
      <w:hyperlink r:id="rId24" w:history="1">
        <w:r w:rsidRPr="00B84D65">
          <w:rPr>
            <w:rFonts w:ascii="Times New Roman" w:hAnsi="Times New Roman" w:cs="Times New Roman"/>
            <w:sz w:val="24"/>
            <w:szCs w:val="24"/>
          </w:rPr>
          <w:t>пункте 1 статьи 40</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25"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"счета органов Федерального казначейства для их распределения этими органами" заменить словами "казначейские счета для осуществления и отражения операций по учету и распределению поступлений, за исключением случаев, установленных настоящим Кодексом, для их распределения органами Федерального казначейства";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26"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"поручению (уведомлению)" заменить словом "распоряжению";</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27"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"дня получения от учреждения Центрального банка Российской Федерации выписки со своих счетов, указанных в абзаце первом настоящего пункта," заменить словами "зачисления поступлений от доходов, указанных в абзаце первом настоящего пункта, на казначейские счета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5) в </w:t>
      </w:r>
      <w:hyperlink r:id="rId28" w:history="1">
        <w:r w:rsidRPr="00B84D65">
          <w:rPr>
            <w:rFonts w:ascii="Times New Roman" w:hAnsi="Times New Roman" w:cs="Times New Roman"/>
            <w:sz w:val="24"/>
            <w:szCs w:val="24"/>
          </w:rPr>
          <w:t>пункте 2.1 статьи 56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29"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"на счета" заменить словами "на казначейские счета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30"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"на счета" заменить словами "на казначейские счета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6) </w:t>
      </w:r>
      <w:hyperlink r:id="rId31" w:history="1">
        <w:r w:rsidRPr="00B84D65">
          <w:rPr>
            <w:rFonts w:ascii="Times New Roman" w:hAnsi="Times New Roman" w:cs="Times New Roman"/>
            <w:sz w:val="24"/>
            <w:szCs w:val="24"/>
          </w:rPr>
          <w:t>абзац четвертый пункта 1 статьи 78.1</w:t>
        </w:r>
      </w:hyperlink>
      <w:r w:rsidRPr="00B84D65">
        <w:rPr>
          <w:rFonts w:ascii="Times New Roman" w:hAnsi="Times New Roman" w:cs="Times New Roman"/>
          <w:sz w:val="24"/>
          <w:szCs w:val="24"/>
        </w:rPr>
        <w:t xml:space="preserve"> дополнить предложением следующего содержания: "Нормативные правовые акты (муниципальные правовые акты), устанавливающие порядок определения объема и условия предоставления субсидий в соответствии с абзацем вторым настоящего пункта, должны соответствовать общим требованиям, установленным Правительством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7) </w:t>
      </w:r>
      <w:hyperlink r:id="rId32" w:history="1">
        <w:r w:rsidRPr="00B84D65">
          <w:rPr>
            <w:rFonts w:ascii="Times New Roman" w:hAnsi="Times New Roman" w:cs="Times New Roman"/>
            <w:sz w:val="24"/>
            <w:szCs w:val="24"/>
          </w:rPr>
          <w:t>пункт 7 статьи 78.3</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8) в </w:t>
      </w:r>
      <w:hyperlink r:id="rId33" w:history="1">
        <w:r w:rsidRPr="00B84D65">
          <w:rPr>
            <w:rFonts w:ascii="Times New Roman" w:hAnsi="Times New Roman" w:cs="Times New Roman"/>
            <w:sz w:val="24"/>
            <w:szCs w:val="24"/>
          </w:rPr>
          <w:t>пункте 1 статьи 80</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34"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новым абзацем вторым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"Порядок принятия решений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из федерального бюджета, бюджета субъекта Российской Федерации, местного бюджета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35" w:history="1">
        <w:r w:rsidRPr="00B84D65">
          <w:rPr>
            <w:rFonts w:ascii="Times New Roman" w:hAnsi="Times New Roman" w:cs="Times New Roman"/>
            <w:sz w:val="24"/>
            <w:szCs w:val="24"/>
          </w:rPr>
          <w:t>абзац второй</w:t>
        </w:r>
      </w:hyperlink>
      <w:r w:rsidRPr="00B84D65">
        <w:rPr>
          <w:rFonts w:ascii="Times New Roman" w:hAnsi="Times New Roman" w:cs="Times New Roman"/>
          <w:sz w:val="24"/>
          <w:szCs w:val="24"/>
        </w:rPr>
        <w:t xml:space="preserve"> считать абзацем третьим и в нем слова "за счет средств федерального" заменить словами "из федерального", слова "в определяемом ими порядке"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36" w:history="1">
        <w:r w:rsidRPr="00B84D65">
          <w:rPr>
            <w:rFonts w:ascii="Times New Roman" w:hAnsi="Times New Roman" w:cs="Times New Roman"/>
            <w:sz w:val="24"/>
            <w:szCs w:val="24"/>
          </w:rPr>
          <w:t>абзац третий</w:t>
        </w:r>
      </w:hyperlink>
      <w:r w:rsidRPr="00B84D65">
        <w:rPr>
          <w:rFonts w:ascii="Times New Roman" w:hAnsi="Times New Roman" w:cs="Times New Roman"/>
          <w:sz w:val="24"/>
          <w:szCs w:val="24"/>
        </w:rPr>
        <w:t xml:space="preserve"> считать абзацем четвертым;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9) в </w:t>
      </w:r>
      <w:hyperlink r:id="rId37" w:history="1">
        <w:r w:rsidRPr="00B84D65">
          <w:rPr>
            <w:rFonts w:ascii="Times New Roman" w:hAnsi="Times New Roman" w:cs="Times New Roman"/>
            <w:sz w:val="24"/>
            <w:szCs w:val="24"/>
          </w:rPr>
          <w:t>статье 93.2</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38" w:history="1">
        <w:r w:rsidRPr="00B84D65">
          <w:rPr>
            <w:rFonts w:ascii="Times New Roman" w:hAnsi="Times New Roman" w:cs="Times New Roman"/>
            <w:sz w:val="24"/>
            <w:szCs w:val="24"/>
          </w:rPr>
          <w:t>абзаце шестом пункта 1</w:t>
        </w:r>
      </w:hyperlink>
      <w:r w:rsidRPr="00B84D65">
        <w:rPr>
          <w:rFonts w:ascii="Times New Roman" w:hAnsi="Times New Roman" w:cs="Times New Roman"/>
          <w:sz w:val="24"/>
          <w:szCs w:val="24"/>
        </w:rPr>
        <w:t xml:space="preserve"> слова "остатков средств на счете бюджета" заменить словами "остатка средств на едином счете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 xml:space="preserve">б) в </w:t>
      </w:r>
      <w:hyperlink r:id="rId39" w:history="1">
        <w:r w:rsidRPr="00B84D65">
          <w:rPr>
            <w:rFonts w:ascii="Times New Roman" w:hAnsi="Times New Roman" w:cs="Times New Roman"/>
            <w:sz w:val="24"/>
            <w:szCs w:val="24"/>
          </w:rPr>
          <w:t>пункте 9</w:t>
        </w:r>
      </w:hyperlink>
      <w:r w:rsidRPr="00B84D65">
        <w:rPr>
          <w:rFonts w:ascii="Times New Roman" w:hAnsi="Times New Roman" w:cs="Times New Roman"/>
          <w:sz w:val="24"/>
          <w:szCs w:val="24"/>
        </w:rPr>
        <w:t xml:space="preserve"> слова "Центральным банком Российской Федерации"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10) в </w:t>
      </w:r>
      <w:hyperlink r:id="rId40" w:history="1">
        <w:r w:rsidRPr="00B84D65">
          <w:rPr>
            <w:rFonts w:ascii="Times New Roman" w:hAnsi="Times New Roman" w:cs="Times New Roman"/>
            <w:sz w:val="24"/>
            <w:szCs w:val="24"/>
          </w:rPr>
          <w:t>пункте 3.1 статьи 93.4</w:t>
        </w:r>
      </w:hyperlink>
      <w:r w:rsidRPr="00B84D65">
        <w:rPr>
          <w:rFonts w:ascii="Times New Roman" w:hAnsi="Times New Roman" w:cs="Times New Roman"/>
          <w:sz w:val="24"/>
          <w:szCs w:val="24"/>
        </w:rPr>
        <w:t xml:space="preserve"> слова "бюджетные кредиты на пополнение остатков средств на счете бюджета" заменить словами "взыскание задолженности по бюджетным кредитам на пополнение остатка средств на едином счете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11) в </w:t>
      </w:r>
      <w:hyperlink r:id="rId41" w:history="1">
        <w:r w:rsidRPr="00B84D65">
          <w:rPr>
            <w:rFonts w:ascii="Times New Roman" w:hAnsi="Times New Roman" w:cs="Times New Roman"/>
            <w:sz w:val="24"/>
            <w:szCs w:val="24"/>
          </w:rPr>
          <w:t>статье 93.6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42" w:history="1">
        <w:r w:rsidRPr="00B84D65">
          <w:rPr>
            <w:rFonts w:ascii="Times New Roman" w:hAnsi="Times New Roman" w:cs="Times New Roman"/>
            <w:sz w:val="24"/>
            <w:szCs w:val="24"/>
          </w:rPr>
          <w:t>наименовании</w:t>
        </w:r>
      </w:hyperlink>
      <w:r w:rsidRPr="00B84D65">
        <w:rPr>
          <w:rFonts w:ascii="Times New Roman" w:hAnsi="Times New Roman" w:cs="Times New Roman"/>
          <w:sz w:val="24"/>
          <w:szCs w:val="24"/>
        </w:rPr>
        <w:t xml:space="preserve"> слова "остатков средств на"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43" w:history="1">
        <w:r w:rsidRPr="00B84D65">
          <w:rPr>
            <w:rFonts w:ascii="Times New Roman" w:hAnsi="Times New Roman" w:cs="Times New Roman"/>
            <w:sz w:val="24"/>
            <w:szCs w:val="24"/>
          </w:rPr>
          <w:t>пункте 1</w:t>
        </w:r>
      </w:hyperlink>
      <w:r w:rsidRPr="00B84D65">
        <w:rPr>
          <w:rFonts w:ascii="Times New Roman" w:hAnsi="Times New Roman" w:cs="Times New Roman"/>
          <w:sz w:val="24"/>
          <w:szCs w:val="24"/>
        </w:rPr>
        <w:t xml:space="preserve"> слова "остатков средств на" заменить словами "остатка средств на едином", слова "за счет остатка средств на едином счете" заменить словами "за счет временно свободных средств единого счета";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44" w:history="1">
        <w:r w:rsidRPr="00B84D65">
          <w:rPr>
            <w:rFonts w:ascii="Times New Roman" w:hAnsi="Times New Roman" w:cs="Times New Roman"/>
            <w:sz w:val="24"/>
            <w:szCs w:val="24"/>
          </w:rPr>
          <w:t>пункте 2</w:t>
        </w:r>
      </w:hyperlink>
      <w:r w:rsidRPr="00B84D65">
        <w:rPr>
          <w:rFonts w:ascii="Times New Roman" w:hAnsi="Times New Roman" w:cs="Times New Roman"/>
          <w:sz w:val="24"/>
          <w:szCs w:val="24"/>
        </w:rPr>
        <w:t xml:space="preserve"> слова "остатков средств на"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в </w:t>
      </w:r>
      <w:hyperlink r:id="rId45" w:history="1">
        <w:r w:rsidRPr="00B84D65">
          <w:rPr>
            <w:rFonts w:ascii="Times New Roman" w:hAnsi="Times New Roman" w:cs="Times New Roman"/>
            <w:sz w:val="24"/>
            <w:szCs w:val="24"/>
          </w:rPr>
          <w:t>пункте 3</w:t>
        </w:r>
      </w:hyperlink>
      <w:r w:rsidRPr="00B84D65">
        <w:rPr>
          <w:rFonts w:ascii="Times New Roman" w:hAnsi="Times New Roman" w:cs="Times New Roman"/>
          <w:sz w:val="24"/>
          <w:szCs w:val="24"/>
        </w:rPr>
        <w:t xml:space="preserve"> слова "остатков средств на"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в </w:t>
      </w:r>
      <w:hyperlink r:id="rId46" w:history="1">
        <w:r w:rsidRPr="00B84D65">
          <w:rPr>
            <w:rFonts w:ascii="Times New Roman" w:hAnsi="Times New Roman" w:cs="Times New Roman"/>
            <w:sz w:val="24"/>
            <w:szCs w:val="24"/>
          </w:rPr>
          <w:t>пункте 4</w:t>
        </w:r>
      </w:hyperlink>
      <w:r w:rsidRPr="00B84D65">
        <w:rPr>
          <w:rFonts w:ascii="Times New Roman" w:hAnsi="Times New Roman" w:cs="Times New Roman"/>
          <w:sz w:val="24"/>
          <w:szCs w:val="24"/>
        </w:rPr>
        <w:t xml:space="preserve"> слова "остатков средств на"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в </w:t>
      </w:r>
      <w:hyperlink r:id="rId47" w:history="1">
        <w:r w:rsidRPr="00B84D65">
          <w:rPr>
            <w:rFonts w:ascii="Times New Roman" w:hAnsi="Times New Roman" w:cs="Times New Roman"/>
            <w:sz w:val="24"/>
            <w:szCs w:val="24"/>
          </w:rPr>
          <w:t>абзаце первом пункта 4.1</w:t>
        </w:r>
      </w:hyperlink>
      <w:r w:rsidRPr="00B84D65">
        <w:rPr>
          <w:rFonts w:ascii="Times New Roman" w:hAnsi="Times New Roman" w:cs="Times New Roman"/>
          <w:sz w:val="24"/>
          <w:szCs w:val="24"/>
        </w:rPr>
        <w:t xml:space="preserve"> слова "остатка средств на"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ж) в </w:t>
      </w:r>
      <w:hyperlink r:id="rId48" w:history="1">
        <w:r w:rsidRPr="00B84D65">
          <w:rPr>
            <w:rFonts w:ascii="Times New Roman" w:hAnsi="Times New Roman" w:cs="Times New Roman"/>
            <w:sz w:val="24"/>
            <w:szCs w:val="24"/>
          </w:rPr>
          <w:t>пункте 4.2</w:t>
        </w:r>
      </w:hyperlink>
      <w:r w:rsidRPr="00B84D65">
        <w:rPr>
          <w:rFonts w:ascii="Times New Roman" w:hAnsi="Times New Roman" w:cs="Times New Roman"/>
          <w:sz w:val="24"/>
          <w:szCs w:val="24"/>
        </w:rPr>
        <w:t xml:space="preserve"> слова "остатка средств на"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з) в </w:t>
      </w:r>
      <w:hyperlink r:id="rId49" w:history="1">
        <w:r w:rsidRPr="00B84D65">
          <w:rPr>
            <w:rFonts w:ascii="Times New Roman" w:hAnsi="Times New Roman" w:cs="Times New Roman"/>
            <w:sz w:val="24"/>
            <w:szCs w:val="24"/>
          </w:rPr>
          <w:t>абзаце первом пункта 5</w:t>
        </w:r>
      </w:hyperlink>
      <w:r w:rsidRPr="00B84D65">
        <w:rPr>
          <w:rFonts w:ascii="Times New Roman" w:hAnsi="Times New Roman" w:cs="Times New Roman"/>
          <w:sz w:val="24"/>
          <w:szCs w:val="24"/>
        </w:rPr>
        <w:t xml:space="preserve"> слова "остатков средств на счете бюджета" заменить словами "остатка средств на едином счете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и) в </w:t>
      </w:r>
      <w:hyperlink r:id="rId50" w:history="1">
        <w:r w:rsidRPr="00B84D65">
          <w:rPr>
            <w:rFonts w:ascii="Times New Roman" w:hAnsi="Times New Roman" w:cs="Times New Roman"/>
            <w:sz w:val="24"/>
            <w:szCs w:val="24"/>
          </w:rPr>
          <w:t>пункте 6</w:t>
        </w:r>
      </w:hyperlink>
      <w:r w:rsidRPr="00B84D65">
        <w:rPr>
          <w:rFonts w:ascii="Times New Roman" w:hAnsi="Times New Roman" w:cs="Times New Roman"/>
          <w:sz w:val="24"/>
          <w:szCs w:val="24"/>
        </w:rPr>
        <w:t>:</w:t>
      </w:r>
    </w:p>
    <w:p w:rsidR="00FF2E98" w:rsidRPr="00B84D65" w:rsidRDefault="00392B96">
      <w:pPr>
        <w:pStyle w:val="ConsPlusNormal"/>
        <w:spacing w:before="220"/>
        <w:ind w:firstLine="540"/>
        <w:jc w:val="both"/>
        <w:rPr>
          <w:rFonts w:ascii="Times New Roman" w:hAnsi="Times New Roman" w:cs="Times New Roman"/>
          <w:sz w:val="24"/>
          <w:szCs w:val="24"/>
        </w:rPr>
      </w:pPr>
      <w:hyperlink r:id="rId51" w:history="1">
        <w:r w:rsidR="00FF2E98" w:rsidRPr="00B84D65">
          <w:rPr>
            <w:rFonts w:ascii="Times New Roman" w:hAnsi="Times New Roman" w:cs="Times New Roman"/>
            <w:sz w:val="24"/>
            <w:szCs w:val="24"/>
          </w:rPr>
          <w:t>абзац первый</w:t>
        </w:r>
      </w:hyperlink>
      <w:r w:rsidR="00FF2E98" w:rsidRPr="00B84D65">
        <w:rPr>
          <w:rFonts w:ascii="Times New Roman" w:hAnsi="Times New Roman" w:cs="Times New Roman"/>
          <w:sz w:val="24"/>
          <w:szCs w:val="24"/>
        </w:rPr>
        <w:t xml:space="preserve"> признать утратившим силу;</w:t>
      </w:r>
    </w:p>
    <w:p w:rsidR="00FF2E98" w:rsidRPr="00B84D65" w:rsidRDefault="00392B96">
      <w:pPr>
        <w:pStyle w:val="ConsPlusNormal"/>
        <w:spacing w:before="220"/>
        <w:ind w:firstLine="540"/>
        <w:jc w:val="both"/>
        <w:rPr>
          <w:rFonts w:ascii="Times New Roman" w:hAnsi="Times New Roman" w:cs="Times New Roman"/>
          <w:sz w:val="24"/>
          <w:szCs w:val="24"/>
        </w:rPr>
      </w:pPr>
      <w:hyperlink r:id="rId52" w:history="1">
        <w:r w:rsidR="00FF2E98" w:rsidRPr="00B84D65">
          <w:rPr>
            <w:rFonts w:ascii="Times New Roman" w:hAnsi="Times New Roman" w:cs="Times New Roman"/>
            <w:sz w:val="24"/>
            <w:szCs w:val="24"/>
          </w:rPr>
          <w:t>абзац второй</w:t>
        </w:r>
      </w:hyperlink>
      <w:r w:rsidR="00FF2E98"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"Субъект Российской Федерации, государственный внебюджетный фонд Российской Федерации не вправе привлекать бюджетный кредит на пополнение остатка средств на едином счете бюджета при наличии размещенных в соответствии со статьей 236.1 настоящего Кодекса временно свободных средств (за исключением средств для финансирования накопительной пенсии) и не вправе осуществлять размещение временно свободных средств (за исключением средств для финансирования накопительной пенсии) при наличии обязательств (задолженности) по бюджетному кредиту на пополнение остатка средств на едином счете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к) в </w:t>
      </w:r>
      <w:hyperlink r:id="rId53" w:history="1">
        <w:r w:rsidRPr="00B84D65">
          <w:rPr>
            <w:rFonts w:ascii="Times New Roman" w:hAnsi="Times New Roman" w:cs="Times New Roman"/>
            <w:sz w:val="24"/>
            <w:szCs w:val="24"/>
          </w:rPr>
          <w:t>пункте 7</w:t>
        </w:r>
      </w:hyperlink>
      <w:r w:rsidRPr="00B84D65">
        <w:rPr>
          <w:rFonts w:ascii="Times New Roman" w:hAnsi="Times New Roman" w:cs="Times New Roman"/>
          <w:sz w:val="24"/>
          <w:szCs w:val="24"/>
        </w:rPr>
        <w:t xml:space="preserve"> слова "остатков средств на"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л) в </w:t>
      </w:r>
      <w:hyperlink r:id="rId54" w:history="1">
        <w:r w:rsidRPr="00B84D65">
          <w:rPr>
            <w:rFonts w:ascii="Times New Roman" w:hAnsi="Times New Roman" w:cs="Times New Roman"/>
            <w:sz w:val="24"/>
            <w:szCs w:val="24"/>
          </w:rPr>
          <w:t>пункте 8</w:t>
        </w:r>
      </w:hyperlink>
      <w:r w:rsidRPr="00B84D65">
        <w:rPr>
          <w:rFonts w:ascii="Times New Roman" w:hAnsi="Times New Roman" w:cs="Times New Roman"/>
          <w:sz w:val="24"/>
          <w:szCs w:val="24"/>
        </w:rPr>
        <w:t xml:space="preserve"> слова "остатков средств на"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м) в </w:t>
      </w:r>
      <w:hyperlink r:id="rId55" w:history="1">
        <w:r w:rsidRPr="00B84D65">
          <w:rPr>
            <w:rFonts w:ascii="Times New Roman" w:hAnsi="Times New Roman" w:cs="Times New Roman"/>
            <w:sz w:val="24"/>
            <w:szCs w:val="24"/>
          </w:rPr>
          <w:t>пункте 9</w:t>
        </w:r>
      </w:hyperlink>
      <w:r w:rsidRPr="00B84D65">
        <w:rPr>
          <w:rFonts w:ascii="Times New Roman" w:hAnsi="Times New Roman" w:cs="Times New Roman"/>
          <w:sz w:val="24"/>
          <w:szCs w:val="24"/>
        </w:rPr>
        <w:t xml:space="preserve"> слова "остатков средств на"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12) в </w:t>
      </w:r>
      <w:hyperlink r:id="rId56" w:history="1">
        <w:r w:rsidRPr="00B84D65">
          <w:rPr>
            <w:rFonts w:ascii="Times New Roman" w:hAnsi="Times New Roman" w:cs="Times New Roman"/>
            <w:sz w:val="24"/>
            <w:szCs w:val="24"/>
          </w:rPr>
          <w:t>статье 94</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 xml:space="preserve">а) в </w:t>
      </w:r>
      <w:hyperlink r:id="rId57" w:history="1">
        <w:r w:rsidRPr="00B84D65">
          <w:rPr>
            <w:rFonts w:ascii="Times New Roman" w:hAnsi="Times New Roman" w:cs="Times New Roman"/>
            <w:sz w:val="24"/>
            <w:szCs w:val="24"/>
          </w:rPr>
          <w:t>пункте 4</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58" w:history="1">
        <w:r w:rsidRPr="00B84D65">
          <w:rPr>
            <w:rFonts w:ascii="Times New Roman" w:hAnsi="Times New Roman" w:cs="Times New Roman"/>
            <w:sz w:val="24"/>
            <w:szCs w:val="24"/>
          </w:rPr>
          <w:t>абзаце седьмом</w:t>
        </w:r>
      </w:hyperlink>
      <w:r w:rsidRPr="00B84D65">
        <w:rPr>
          <w:rFonts w:ascii="Times New Roman" w:hAnsi="Times New Roman" w:cs="Times New Roman"/>
          <w:sz w:val="24"/>
          <w:szCs w:val="24"/>
        </w:rPr>
        <w:t xml:space="preserve"> слова "организаций, лицевые счета которым открыты в территориальных органах Федерального казначейства в соответствии с законодательством Российской Федерации"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59" w:history="1">
        <w:r w:rsidRPr="00B84D65">
          <w:rPr>
            <w:rFonts w:ascii="Times New Roman" w:hAnsi="Times New Roman" w:cs="Times New Roman"/>
            <w:sz w:val="24"/>
            <w:szCs w:val="24"/>
          </w:rPr>
          <w:t>абзаце восьмом</w:t>
        </w:r>
      </w:hyperlink>
      <w:r w:rsidRPr="00B84D65">
        <w:rPr>
          <w:rFonts w:ascii="Times New Roman" w:hAnsi="Times New Roman" w:cs="Times New Roman"/>
          <w:sz w:val="24"/>
          <w:szCs w:val="24"/>
        </w:rPr>
        <w:t xml:space="preserve"> слова "в случае принятия Правительством Российской Федерации соответствующего решения направляются" заменить словами "направляются в установленном Правительством Российской Федерации порядке", слово "соответствующих"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60" w:history="1">
        <w:r w:rsidRPr="00B84D65">
          <w:rPr>
            <w:rFonts w:ascii="Times New Roman" w:hAnsi="Times New Roman" w:cs="Times New Roman"/>
            <w:sz w:val="24"/>
            <w:szCs w:val="24"/>
          </w:rPr>
          <w:t>пункт 5</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13) в </w:t>
      </w:r>
      <w:hyperlink r:id="rId61" w:history="1">
        <w:r w:rsidRPr="00B84D65">
          <w:rPr>
            <w:rFonts w:ascii="Times New Roman" w:hAnsi="Times New Roman" w:cs="Times New Roman"/>
            <w:sz w:val="24"/>
            <w:szCs w:val="24"/>
          </w:rPr>
          <w:t>статье 95</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62" w:history="1">
        <w:r w:rsidRPr="00B84D65">
          <w:rPr>
            <w:rFonts w:ascii="Times New Roman" w:hAnsi="Times New Roman" w:cs="Times New Roman"/>
            <w:sz w:val="24"/>
            <w:szCs w:val="24"/>
          </w:rPr>
          <w:t>абзаце семнадцатом пункта 1</w:t>
        </w:r>
      </w:hyperlink>
      <w:r w:rsidRPr="00B84D65">
        <w:rPr>
          <w:rFonts w:ascii="Times New Roman" w:hAnsi="Times New Roman" w:cs="Times New Roman"/>
          <w:sz w:val="24"/>
          <w:szCs w:val="24"/>
        </w:rPr>
        <w:t xml:space="preserve"> слова "по учету средств"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63" w:history="1">
        <w:r w:rsidRPr="00B84D65">
          <w:rPr>
            <w:rFonts w:ascii="Times New Roman" w:hAnsi="Times New Roman" w:cs="Times New Roman"/>
            <w:sz w:val="24"/>
            <w:szCs w:val="24"/>
          </w:rPr>
          <w:t>пункт 4</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14) в </w:t>
      </w:r>
      <w:hyperlink r:id="rId64" w:history="1">
        <w:r w:rsidRPr="00B84D65">
          <w:rPr>
            <w:rFonts w:ascii="Times New Roman" w:hAnsi="Times New Roman" w:cs="Times New Roman"/>
            <w:sz w:val="24"/>
            <w:szCs w:val="24"/>
          </w:rPr>
          <w:t>статье 96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65" w:history="1">
        <w:r w:rsidRPr="00B84D65">
          <w:rPr>
            <w:rFonts w:ascii="Times New Roman" w:hAnsi="Times New Roman" w:cs="Times New Roman"/>
            <w:sz w:val="24"/>
            <w:szCs w:val="24"/>
          </w:rPr>
          <w:t>абзаце девятом части второй</w:t>
        </w:r>
      </w:hyperlink>
      <w:r w:rsidRPr="00B84D65">
        <w:rPr>
          <w:rFonts w:ascii="Times New Roman" w:hAnsi="Times New Roman" w:cs="Times New Roman"/>
          <w:sz w:val="24"/>
          <w:szCs w:val="24"/>
        </w:rPr>
        <w:t xml:space="preserve"> слова "по учету средств"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66" w:history="1">
        <w:r w:rsidRPr="00B84D65">
          <w:rPr>
            <w:rFonts w:ascii="Times New Roman" w:hAnsi="Times New Roman" w:cs="Times New Roman"/>
            <w:sz w:val="24"/>
            <w:szCs w:val="24"/>
          </w:rPr>
          <w:t>часть четвертую</w:t>
        </w:r>
      </w:hyperlink>
      <w:r w:rsidRPr="00B84D65">
        <w:rPr>
          <w:rFonts w:ascii="Times New Roman" w:hAnsi="Times New Roman" w:cs="Times New Roman"/>
          <w:sz w:val="24"/>
          <w:szCs w:val="24"/>
        </w:rPr>
        <w:t xml:space="preserve"> признать утратившей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15) </w:t>
      </w:r>
      <w:hyperlink r:id="rId67" w:history="1">
        <w:r w:rsidRPr="00B84D65">
          <w:rPr>
            <w:rFonts w:ascii="Times New Roman" w:hAnsi="Times New Roman" w:cs="Times New Roman"/>
            <w:sz w:val="24"/>
            <w:szCs w:val="24"/>
          </w:rPr>
          <w:t>пункт 1 статьи 96.12</w:t>
        </w:r>
      </w:hyperlink>
      <w:r w:rsidRPr="00B84D65">
        <w:rPr>
          <w:rFonts w:ascii="Times New Roman" w:hAnsi="Times New Roman" w:cs="Times New Roman"/>
          <w:sz w:val="24"/>
          <w:szCs w:val="24"/>
        </w:rPr>
        <w:t xml:space="preserve"> после слов "на отдельных" дополнить словом "банковских";</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16) в </w:t>
      </w:r>
      <w:hyperlink r:id="rId68" w:history="1">
        <w:r w:rsidRPr="00B84D65">
          <w:rPr>
            <w:rFonts w:ascii="Times New Roman" w:hAnsi="Times New Roman" w:cs="Times New Roman"/>
            <w:sz w:val="24"/>
            <w:szCs w:val="24"/>
          </w:rPr>
          <w:t>статье 130</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69" w:history="1">
        <w:r w:rsidRPr="00B84D65">
          <w:rPr>
            <w:rFonts w:ascii="Times New Roman" w:hAnsi="Times New Roman" w:cs="Times New Roman"/>
            <w:sz w:val="24"/>
            <w:szCs w:val="24"/>
          </w:rPr>
          <w:t>пункт 2</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70" w:history="1">
        <w:r w:rsidRPr="00B84D65">
          <w:rPr>
            <w:rFonts w:ascii="Times New Roman" w:hAnsi="Times New Roman" w:cs="Times New Roman"/>
            <w:sz w:val="24"/>
            <w:szCs w:val="24"/>
          </w:rPr>
          <w:t>абзаце втором пункта 5</w:t>
        </w:r>
      </w:hyperlink>
      <w:r w:rsidRPr="00B84D65">
        <w:rPr>
          <w:rFonts w:ascii="Times New Roman" w:hAnsi="Times New Roman" w:cs="Times New Roman"/>
          <w:sz w:val="24"/>
          <w:szCs w:val="24"/>
        </w:rPr>
        <w:t xml:space="preserve"> цифры "2 - 4" заменить словами "3 и 4";</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71" w:history="1">
        <w:r w:rsidRPr="00B84D65">
          <w:rPr>
            <w:rFonts w:ascii="Times New Roman" w:hAnsi="Times New Roman" w:cs="Times New Roman"/>
            <w:sz w:val="24"/>
            <w:szCs w:val="24"/>
          </w:rPr>
          <w:t>абзац третий пункта 6</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17) </w:t>
      </w:r>
      <w:hyperlink r:id="rId72" w:history="1">
        <w:r w:rsidRPr="00B84D65">
          <w:rPr>
            <w:rFonts w:ascii="Times New Roman" w:hAnsi="Times New Roman" w:cs="Times New Roman"/>
            <w:sz w:val="24"/>
            <w:szCs w:val="24"/>
          </w:rPr>
          <w:t>пункт 7.1 статьи 136</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"7.1. В соответствии с законом субъекта Российской Федерации о бюджете субъекта Российской Федерации перечисление межбюджетных трансфертов, предоставляемых из бюджета субъекта Российской Федерации местному бюджету в форме субсидий, субвенций и иных межбюджетных трансфертов, имеющих целевое назначение, в случаях, установленных настоящим Кодексом, может осуществляться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такие межбюджетные трансферты.";</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18) </w:t>
      </w:r>
      <w:hyperlink r:id="rId73" w:history="1">
        <w:r w:rsidRPr="00B84D65">
          <w:rPr>
            <w:rFonts w:ascii="Times New Roman" w:hAnsi="Times New Roman" w:cs="Times New Roman"/>
            <w:sz w:val="24"/>
            <w:szCs w:val="24"/>
          </w:rPr>
          <w:t>статью 148</w:t>
        </w:r>
      </w:hyperlink>
      <w:r w:rsidRPr="00B84D65">
        <w:rPr>
          <w:rFonts w:ascii="Times New Roman" w:hAnsi="Times New Roman" w:cs="Times New Roman"/>
          <w:sz w:val="24"/>
          <w:szCs w:val="24"/>
        </w:rPr>
        <w:t xml:space="preserve"> признать утратившей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19) в </w:t>
      </w:r>
      <w:hyperlink r:id="rId74" w:history="1">
        <w:r w:rsidRPr="00B84D65">
          <w:rPr>
            <w:rFonts w:ascii="Times New Roman" w:hAnsi="Times New Roman" w:cs="Times New Roman"/>
            <w:sz w:val="24"/>
            <w:szCs w:val="24"/>
          </w:rPr>
          <w:t>пункте 3 статьи 154</w:t>
        </w:r>
      </w:hyperlink>
      <w:r w:rsidRPr="00B84D65">
        <w:rPr>
          <w:rFonts w:ascii="Times New Roman" w:hAnsi="Times New Roman" w:cs="Times New Roman"/>
          <w:sz w:val="24"/>
          <w:szCs w:val="24"/>
        </w:rPr>
        <w:t xml:space="preserve"> слово "кассовому" заменить словом "казначейскому";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20) в </w:t>
      </w:r>
      <w:hyperlink r:id="rId75" w:history="1">
        <w:r w:rsidRPr="00B84D65">
          <w:rPr>
            <w:rFonts w:ascii="Times New Roman" w:hAnsi="Times New Roman" w:cs="Times New Roman"/>
            <w:sz w:val="24"/>
            <w:szCs w:val="24"/>
          </w:rPr>
          <w:t>статье 155</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76" w:history="1">
        <w:r w:rsidRPr="00B84D65">
          <w:rPr>
            <w:rFonts w:ascii="Times New Roman" w:hAnsi="Times New Roman" w:cs="Times New Roman"/>
            <w:sz w:val="24"/>
            <w:szCs w:val="24"/>
          </w:rPr>
          <w:t>пункт 1</w:t>
        </w:r>
      </w:hyperlink>
      <w:r w:rsidRPr="00B84D65">
        <w:rPr>
          <w:rFonts w:ascii="Times New Roman" w:hAnsi="Times New Roman" w:cs="Times New Roman"/>
          <w:sz w:val="24"/>
          <w:szCs w:val="24"/>
        </w:rPr>
        <w:t xml:space="preserve"> после слов "основные направления" дополнить словами "единой государственной";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77" w:history="1">
        <w:r w:rsidRPr="00B84D65">
          <w:rPr>
            <w:rFonts w:ascii="Times New Roman" w:hAnsi="Times New Roman" w:cs="Times New Roman"/>
            <w:sz w:val="24"/>
            <w:szCs w:val="24"/>
          </w:rPr>
          <w:t>пункт 2</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 Центральный банк Российской Федерации обслуживает единый казначейский счет в валюте Российской Федерации, банковские счета Федерального казначейства в </w:t>
      </w:r>
      <w:r w:rsidRPr="00B84D65">
        <w:rPr>
          <w:rFonts w:ascii="Times New Roman" w:hAnsi="Times New Roman" w:cs="Times New Roman"/>
          <w:sz w:val="24"/>
          <w:szCs w:val="24"/>
        </w:rPr>
        <w:lastRenderedPageBreak/>
        <w:t>валюте Российской Федерации, предназначенные для выдачи и внесения наличных денежных средств и осуществления расчетов по отдельным операциям, за исключением случая, указанного в пункте 4 статьи 156 настоящего Кодекса, иные банковские счета в валюте Российской Федерации, банковские счета в иностранных валютах для учета операций с денежными средствами Фонда национального благосостояния и иные банковские счета для учета операций с денежными средствами в иностранных валютах, по которым условиями договора банковского счета предусмотрена уплата процентов Центральным банком Российской Федерации, иные банковские счета для учета операций с денежными средствами в иностранных валютах, открываемые Федеральному казначейству в Центральном банке Российской Федерации в соответствии с настоящим Кодексом.";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78"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пунктами 4 - 8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Центральный банк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без взимания платы:</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обслуживает единый казначейский счет в валюте Российской Федерации, банковские счета Федерального казначейства в валюте Российской Федерации, предназначенные для выдачи и внесения наличных денежных средств и осуществления расчетов по отдельным операциям, иные банковские счета в валюте Российской Федерации, банковские счета в иностранных валютах для учета операций с денежными средствами Фонда национального благосостояния и иные банковские счета для учета операций с денежными средствами в иностранных валютах, по которым условиями договора банковского счета предусмотрена уплата процентов Центральным банком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оказывает Федеральному казначейству услуги по переводу денежных средств;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проводит операции в валюте Российской Федерации по приему наличных денежных средств от участников системы казначейских платежей и по их обеспечению наличными денежными средствами в валюте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предоставляет на бумажном носителе Федеральному казначейству экземпляры распоряжений о переводе денежных средств, исполненных в электронной форме, в случаях, предусмотренных правилами платежной системы Центрального банка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оказывает Федеральному казначейству информационные услуги в платежной системе Центрального банка Российской Федерации, а также услуги по передаче электронных сообщений по финансовым операциям в порядке, установленном нормативными актами Центрального банка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без взимания комиссионного вознаграждения обслуживает иные банковские счета для учета операций с денежными средствами в иностранных валютах, если иное не установлено федеральным законом о федеральном бюджете на очередной финансовый год и плановый период.</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Центральный банк Российской Федерации ежеквартально представляет в Федеральное казначейство информацию о счетах и об остатках на счетах на 1-е число месяца, следующего за отчетным кварталом, в валюте Российской Федерации и иностранных валютах, открытых в подразделениях Центрального банка Российской Федерации и кредитных организациях:</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финансовым органам субъектов Российской Федерации и муниципальных образований;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органам управления государственными внебюджетными фондами;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получателям бюджетных средств для учета операций со средствами соответствующего бюджета и средствами, поступающими в их временное распоряжение;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государственным (муниципальным) бюджетным учреждениям.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Центральный банк Российской Федерации приостанавливает операции по счетам, указанным в пункте 5 настоящей статьи, открытым с нарушением настоящего Кодекса и иных федеральных законов, предусматривающих требования к открытию указанных счетов, на основании представлений о приостановлении операций, направляемых Федеральным казначейством в порядке, установленном Министерством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В случае приостановления операций по счетам, указанным в настоящем пункте, на основании представлений территориальных органов Федерального казначейства Центральный банк Российской Федерации осуществляет перевод остатков денежных средств с указанных счетов на единый казначейский счет по указанию территориальных органов Федерального казначейства, направивших соответствующие представления о приостановлении операций, в порядке, установленном Министерством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Счета, указанные в настоящем пункте, подлежат закрытию Центральным банком Российской Федерации не позднее рабочего дня, следующего за днем перевода остатков денежных средств с указанных счетов на единый казначейский счет.</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Центральный банк Российской Федерации представляет в Федеральное казначейство информацию о счетах и об остатках на счетах по состоянию на 1 января года, следующего за отчетным годом, в валюте Российской Федерации и иностранных валютах, открытых в учреждениях Центрального банка Российской Федерации и кредитных организациях:</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Федеральному казначейству и его территориальным органам;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финансовым органам субъектов Российской Федерации и муниципальных образований;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органам управления государственными внебюджетными фондами;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получателям бюджетных средств;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государственным (муниципальным) бюджетным, автономным учреждениям;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государственным (муниципальным) унитарным предприятиям;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государственным корпорациям (компаниям).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8. Указанная в пункте 7 настоящей статьи информация не представляется Центральным банком Российской Федерации в отношении счетов, информация о которых представляется Центральным банком Российской Федерации в соответствии с пунктом 5 настоящей статьи.";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21) в </w:t>
      </w:r>
      <w:hyperlink r:id="rId79" w:history="1">
        <w:r w:rsidRPr="00B84D65">
          <w:rPr>
            <w:rFonts w:ascii="Times New Roman" w:hAnsi="Times New Roman" w:cs="Times New Roman"/>
            <w:sz w:val="24"/>
            <w:szCs w:val="24"/>
          </w:rPr>
          <w:t>статье 156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80" w:history="1">
        <w:r w:rsidRPr="00B84D65">
          <w:rPr>
            <w:rFonts w:ascii="Times New Roman" w:hAnsi="Times New Roman" w:cs="Times New Roman"/>
            <w:sz w:val="24"/>
            <w:szCs w:val="24"/>
          </w:rPr>
          <w:t>пункте 4</w:t>
        </w:r>
      </w:hyperlink>
      <w:r w:rsidRPr="00B84D65">
        <w:rPr>
          <w:rFonts w:ascii="Times New Roman" w:hAnsi="Times New Roman" w:cs="Times New Roman"/>
          <w:sz w:val="24"/>
          <w:szCs w:val="24"/>
        </w:rPr>
        <w:t xml:space="preserve"> первое предложение изложить в следующей редакции: "Кредитные организации, соответствующие требованиям, установленным Правительством Российской Федерации, отбираемые территориальным органом Федерального казначейства в соответствии с законодательством Российской Федерации, обслуживают банковские счета Федерального казначейства, предназначенные для выдачи и внесения наличных денежных средств и осуществления расчетов по отдельным операциям участников системы казначейских платежей, определенных статьей 242.8 настоящего Кодекса, а также единый казначейский счет в иностранной валюте.";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81" w:history="1">
        <w:r w:rsidRPr="00B84D65">
          <w:rPr>
            <w:rFonts w:ascii="Times New Roman" w:hAnsi="Times New Roman" w:cs="Times New Roman"/>
            <w:sz w:val="24"/>
            <w:szCs w:val="24"/>
          </w:rPr>
          <w:t>пункт 5</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Федеральное казначейство и финансовые органы субъектов Российской Федерации, соответствующие требованиям, предусмотренным абзацем первым пункта 2 статьи 236 настоящего Кодекса, вправе на безвозмездной основе открывать счета в кредитных организациях, соответствующих требованиям, установленным соответственно Правительством Российской Федерации, высшим исполнительным органом государственной власти субъекта Российской Федерации, в клиринговых организациях и депозитариях.";</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82"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пунктом 6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Кредитные организации приостанавливают операции по счетам, указанным в пункте 5 статьи 155 настоящего Кодекса, открытым с нарушением настоящего Кодекса и иных федеральных законов, предусматривающих требования к открытию указанных счетов, на основании представлений о приостановлении операций, направляемых территориальными органами Федерального казначейства в порядке, установленном Министерством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В случае приостановления операций по счетам, указанным в настоящем пункте, на основании представлений территориальных органов Федерального казначейства кредитная организация осуществляет перевод остатков денежных средств с указанных счетов на единый казначейский счет по указанию территориальных органов Федерального казначейства, направивших соответствующие представления о приостановлении операций, в порядке, установленном Министерством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Счета, указанные в настоящем пункте, подлежат закрытию кредитными организациями не позднее рабочего дня, следующего за днем перевода остатков денежных средств с указанных счетов на единый казначейский счет.";</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22) </w:t>
      </w:r>
      <w:hyperlink r:id="rId83" w:history="1">
        <w:r w:rsidRPr="00B84D65">
          <w:rPr>
            <w:rFonts w:ascii="Times New Roman" w:hAnsi="Times New Roman" w:cs="Times New Roman"/>
            <w:sz w:val="24"/>
            <w:szCs w:val="24"/>
          </w:rPr>
          <w:t>абзац первый пункта 3 статьи 158</w:t>
        </w:r>
      </w:hyperlink>
      <w:r w:rsidRPr="00B84D65">
        <w:rPr>
          <w:rFonts w:ascii="Times New Roman" w:hAnsi="Times New Roman" w:cs="Times New Roman"/>
          <w:sz w:val="24"/>
          <w:szCs w:val="24"/>
        </w:rPr>
        <w:t xml:space="preserve"> после слов "федерального бюджета" дополнить словами "(государственного внебюджетного фонда Российской Федерации)", после слов "бюджета субъекта Российской Федерации" дополнить словами "(территориального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23) в </w:t>
      </w:r>
      <w:hyperlink r:id="rId84" w:history="1">
        <w:r w:rsidRPr="00B84D65">
          <w:rPr>
            <w:rFonts w:ascii="Times New Roman" w:hAnsi="Times New Roman" w:cs="Times New Roman"/>
            <w:sz w:val="24"/>
            <w:szCs w:val="24"/>
          </w:rPr>
          <w:t>статье 165</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85" w:history="1">
        <w:r w:rsidRPr="00B84D65">
          <w:rPr>
            <w:rFonts w:ascii="Times New Roman" w:hAnsi="Times New Roman" w:cs="Times New Roman"/>
            <w:sz w:val="24"/>
            <w:szCs w:val="24"/>
          </w:rPr>
          <w:t>абзаце двадцать пятом</w:t>
        </w:r>
      </w:hyperlink>
      <w:r w:rsidRPr="00B84D65">
        <w:rPr>
          <w:rFonts w:ascii="Times New Roman" w:hAnsi="Times New Roman" w:cs="Times New Roman"/>
          <w:sz w:val="24"/>
          <w:szCs w:val="24"/>
        </w:rPr>
        <w:t xml:space="preserve"> слово "кассовыми"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86" w:history="1">
        <w:r w:rsidRPr="00B84D65">
          <w:rPr>
            <w:rFonts w:ascii="Times New Roman" w:hAnsi="Times New Roman" w:cs="Times New Roman"/>
            <w:sz w:val="24"/>
            <w:szCs w:val="24"/>
          </w:rPr>
          <w:t>абзац тридцатый</w:t>
        </w:r>
      </w:hyperlink>
      <w:r w:rsidRPr="00B84D65">
        <w:rPr>
          <w:rFonts w:ascii="Times New Roman" w:hAnsi="Times New Roman" w:cs="Times New Roman"/>
          <w:sz w:val="24"/>
          <w:szCs w:val="24"/>
        </w:rPr>
        <w:t xml:space="preserve"> после слов "порядок формирования" дополнить словами "(внесения изменений)";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87" w:history="1">
        <w:r w:rsidRPr="00B84D65">
          <w:rPr>
            <w:rFonts w:ascii="Times New Roman" w:hAnsi="Times New Roman" w:cs="Times New Roman"/>
            <w:sz w:val="24"/>
            <w:szCs w:val="24"/>
          </w:rPr>
          <w:t>абзац сорок четвертый</w:t>
        </w:r>
      </w:hyperlink>
      <w:r w:rsidRPr="00B84D65">
        <w:rPr>
          <w:rFonts w:ascii="Times New Roman" w:hAnsi="Times New Roman" w:cs="Times New Roman"/>
          <w:sz w:val="24"/>
          <w:szCs w:val="24"/>
        </w:rPr>
        <w:t xml:space="preserve"> дополнить словами ", а также перечень источников доходов бюджетов бюджетной системы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в </w:t>
      </w:r>
      <w:hyperlink r:id="rId88" w:history="1">
        <w:r w:rsidRPr="00B84D65">
          <w:rPr>
            <w:rFonts w:ascii="Times New Roman" w:hAnsi="Times New Roman" w:cs="Times New Roman"/>
            <w:sz w:val="24"/>
            <w:szCs w:val="24"/>
          </w:rPr>
          <w:t>абзаце сорок шестом</w:t>
        </w:r>
      </w:hyperlink>
      <w:r w:rsidRPr="00B84D65">
        <w:rPr>
          <w:rFonts w:ascii="Times New Roman" w:hAnsi="Times New Roman" w:cs="Times New Roman"/>
          <w:sz w:val="24"/>
          <w:szCs w:val="24"/>
        </w:rPr>
        <w:t xml:space="preserve"> слова "настоящей статьей" заменить словами "настоящим Кодексом";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24) в </w:t>
      </w:r>
      <w:hyperlink r:id="rId89" w:history="1">
        <w:r w:rsidRPr="00B84D65">
          <w:rPr>
            <w:rFonts w:ascii="Times New Roman" w:hAnsi="Times New Roman" w:cs="Times New Roman"/>
            <w:sz w:val="24"/>
            <w:szCs w:val="24"/>
          </w:rPr>
          <w:t>статье 166.1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90" w:history="1">
        <w:r w:rsidRPr="00B84D65">
          <w:rPr>
            <w:rFonts w:ascii="Times New Roman" w:hAnsi="Times New Roman" w:cs="Times New Roman"/>
            <w:sz w:val="24"/>
            <w:szCs w:val="24"/>
          </w:rPr>
          <w:t>пункте 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1"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заменить словами "казначейский счет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2" w:history="1">
        <w:r w:rsidRPr="00B84D65">
          <w:rPr>
            <w:rFonts w:ascii="Times New Roman" w:hAnsi="Times New Roman" w:cs="Times New Roman"/>
            <w:sz w:val="24"/>
            <w:szCs w:val="24"/>
          </w:rPr>
          <w:t>абзаце четвертом</w:t>
        </w:r>
      </w:hyperlink>
      <w:r w:rsidRPr="00B84D65">
        <w:rPr>
          <w:rFonts w:ascii="Times New Roman" w:hAnsi="Times New Roman" w:cs="Times New Roman"/>
          <w:sz w:val="24"/>
          <w:szCs w:val="24"/>
        </w:rPr>
        <w:t xml:space="preserve"> слова "по учету средств бюджетов бюджетной системы Российской Федерации, кассовое обслуживание исполнения которых в соответствии с настоящим Кодексом осуществляется Федеральным казначейством, и иные счета для учета средств, предусмотренных законодательством Российской Федерации," заменить словами ", указанные в статьях 155 и 156 настоящего Кодекса, и";</w:t>
      </w:r>
    </w:p>
    <w:p w:rsidR="00FF2E98" w:rsidRPr="00B84D65" w:rsidRDefault="00392B96">
      <w:pPr>
        <w:pStyle w:val="ConsPlusNormal"/>
        <w:spacing w:before="220"/>
        <w:ind w:firstLine="540"/>
        <w:jc w:val="both"/>
        <w:rPr>
          <w:rFonts w:ascii="Times New Roman" w:hAnsi="Times New Roman" w:cs="Times New Roman"/>
          <w:sz w:val="24"/>
          <w:szCs w:val="24"/>
        </w:rPr>
      </w:pPr>
      <w:hyperlink r:id="rId93" w:history="1">
        <w:r w:rsidR="00FF2E98" w:rsidRPr="00B84D65">
          <w:rPr>
            <w:rFonts w:ascii="Times New Roman" w:hAnsi="Times New Roman" w:cs="Times New Roman"/>
            <w:sz w:val="24"/>
            <w:szCs w:val="24"/>
          </w:rPr>
          <w:t>абзац пятый</w:t>
        </w:r>
      </w:hyperlink>
      <w:r w:rsidR="00FF2E98"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"направляет в подразделения Центрального банка Российской Федерации и кредитные организации представления о приостановлении операций в валюте Российской Федерации и иностранных валютах по счетам, открытым финансовым органам субъектов Российской Федерации и муниципальных образований, органам управления государственными внебюджетными фондами, получателям бюджетных средств для учета операций со средствами соответствующего бюджета и средствами, поступающими в их временное распоряжение, государственным (муниципальным) бюджетным учреждениям в подразделениях Центрального банка Российской Федерации и кредитных организациях с нарушением настоящего Кодекса и иных федеральных законов, предусматривающих требования к открытию указанных счетов, в порядке, установленном Министерством финансов Российской Федерации;";</w:t>
      </w:r>
    </w:p>
    <w:p w:rsidR="00FF2E98" w:rsidRPr="00B84D65" w:rsidRDefault="00392B96">
      <w:pPr>
        <w:pStyle w:val="ConsPlusNormal"/>
        <w:spacing w:before="220"/>
        <w:ind w:firstLine="540"/>
        <w:jc w:val="both"/>
        <w:rPr>
          <w:rFonts w:ascii="Times New Roman" w:hAnsi="Times New Roman" w:cs="Times New Roman"/>
          <w:sz w:val="24"/>
          <w:szCs w:val="24"/>
        </w:rPr>
      </w:pPr>
      <w:hyperlink r:id="rId94" w:history="1">
        <w:r w:rsidR="00FF2E98" w:rsidRPr="00B84D65">
          <w:rPr>
            <w:rFonts w:ascii="Times New Roman" w:hAnsi="Times New Roman" w:cs="Times New Roman"/>
            <w:sz w:val="24"/>
            <w:szCs w:val="24"/>
          </w:rPr>
          <w:t>абзац восьмой</w:t>
        </w:r>
      </w:hyperlink>
      <w:r w:rsidR="00FF2E98"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5" w:history="1">
        <w:r w:rsidRPr="00B84D65">
          <w:rPr>
            <w:rFonts w:ascii="Times New Roman" w:hAnsi="Times New Roman" w:cs="Times New Roman"/>
            <w:sz w:val="24"/>
            <w:szCs w:val="24"/>
          </w:rPr>
          <w:t>абзаце девятом</w:t>
        </w:r>
      </w:hyperlink>
      <w:r w:rsidRPr="00B84D65">
        <w:rPr>
          <w:rFonts w:ascii="Times New Roman" w:hAnsi="Times New Roman" w:cs="Times New Roman"/>
          <w:sz w:val="24"/>
          <w:szCs w:val="24"/>
        </w:rPr>
        <w:t xml:space="preserve"> слова "на едином счете федерального бюджета" заменить словами "на едином казначейском счете";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6" w:history="1">
        <w:r w:rsidRPr="00B84D65">
          <w:rPr>
            <w:rFonts w:ascii="Times New Roman" w:hAnsi="Times New Roman" w:cs="Times New Roman"/>
            <w:sz w:val="24"/>
            <w:szCs w:val="24"/>
          </w:rPr>
          <w:t>абзаце десятом</w:t>
        </w:r>
      </w:hyperlink>
      <w:r w:rsidRPr="00B84D65">
        <w:rPr>
          <w:rFonts w:ascii="Times New Roman" w:hAnsi="Times New Roman" w:cs="Times New Roman"/>
          <w:sz w:val="24"/>
          <w:szCs w:val="24"/>
        </w:rPr>
        <w:t xml:space="preserve"> слова "кассового обслуживания исполнения бюджетов бюджетной системы Российской Федерации" заменить словами "казначейского обслуживания";</w:t>
      </w:r>
    </w:p>
    <w:p w:rsidR="00FF2E98" w:rsidRPr="00B84D65" w:rsidRDefault="00392B96">
      <w:pPr>
        <w:pStyle w:val="ConsPlusNormal"/>
        <w:spacing w:before="220"/>
        <w:ind w:firstLine="540"/>
        <w:jc w:val="both"/>
        <w:rPr>
          <w:rFonts w:ascii="Times New Roman" w:hAnsi="Times New Roman" w:cs="Times New Roman"/>
          <w:sz w:val="24"/>
          <w:szCs w:val="24"/>
        </w:rPr>
      </w:pPr>
      <w:hyperlink r:id="rId97" w:history="1">
        <w:r w:rsidR="00FF2E98" w:rsidRPr="00B84D65">
          <w:rPr>
            <w:rFonts w:ascii="Times New Roman" w:hAnsi="Times New Roman" w:cs="Times New Roman"/>
            <w:sz w:val="24"/>
            <w:szCs w:val="24"/>
          </w:rPr>
          <w:t>абзацы одиннадцатый</w:t>
        </w:r>
      </w:hyperlink>
      <w:r w:rsidR="00FF2E98" w:rsidRPr="00B84D65">
        <w:rPr>
          <w:rFonts w:ascii="Times New Roman" w:hAnsi="Times New Roman" w:cs="Times New Roman"/>
          <w:sz w:val="24"/>
          <w:szCs w:val="24"/>
        </w:rPr>
        <w:t xml:space="preserve"> и </w:t>
      </w:r>
      <w:hyperlink r:id="rId98" w:history="1">
        <w:r w:rsidR="00FF2E98" w:rsidRPr="00B84D65">
          <w:rPr>
            <w:rFonts w:ascii="Times New Roman" w:hAnsi="Times New Roman" w:cs="Times New Roman"/>
            <w:sz w:val="24"/>
            <w:szCs w:val="24"/>
          </w:rPr>
          <w:t>двенадцатый</w:t>
        </w:r>
      </w:hyperlink>
      <w:r w:rsidR="00FF2E98"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"осуществляет в установленном им порядке открытие и ведение лицевых счетов в соответствии со статьями 220.1 и 220.2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ведет в соответствии с утверждаемыми Министерством финансов Российской Федерации порядками реестр участников бюджетного процесса, а также юридических лиц, не являющихся участниками бюджетного процесса, реестр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реестр получателей субсидий, взносов в уставный (складочный) капитал, источником финансового обеспечения предоставления которых являются средства бюджетов бюджетной системы Российской Федерации (реестр конечных получателей);";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9" w:history="1">
        <w:r w:rsidRPr="00B84D65">
          <w:rPr>
            <w:rFonts w:ascii="Times New Roman" w:hAnsi="Times New Roman" w:cs="Times New Roman"/>
            <w:sz w:val="24"/>
            <w:szCs w:val="24"/>
          </w:rPr>
          <w:t>абзаце тринадцатом</w:t>
        </w:r>
      </w:hyperlink>
      <w:r w:rsidRPr="00B84D65">
        <w:rPr>
          <w:rFonts w:ascii="Times New Roman" w:hAnsi="Times New Roman" w:cs="Times New Roman"/>
          <w:sz w:val="24"/>
          <w:szCs w:val="24"/>
        </w:rPr>
        <w:t xml:space="preserve"> слова "представленные Министерством" заменить словами "полученные от Министерства";</w:t>
      </w:r>
    </w:p>
    <w:p w:rsidR="00FF2E98" w:rsidRPr="00B84D65" w:rsidRDefault="00392B96">
      <w:pPr>
        <w:pStyle w:val="ConsPlusNormal"/>
        <w:spacing w:before="220"/>
        <w:ind w:firstLine="540"/>
        <w:jc w:val="both"/>
        <w:rPr>
          <w:rFonts w:ascii="Times New Roman" w:hAnsi="Times New Roman" w:cs="Times New Roman"/>
          <w:sz w:val="24"/>
          <w:szCs w:val="24"/>
        </w:rPr>
      </w:pPr>
      <w:hyperlink r:id="rId100" w:history="1">
        <w:r w:rsidR="00FF2E98" w:rsidRPr="00B84D65">
          <w:rPr>
            <w:rFonts w:ascii="Times New Roman" w:hAnsi="Times New Roman" w:cs="Times New Roman"/>
            <w:sz w:val="24"/>
            <w:szCs w:val="24"/>
          </w:rPr>
          <w:t>дополнить</w:t>
        </w:r>
      </w:hyperlink>
      <w:r w:rsidR="00FF2E98" w:rsidRPr="00B84D65">
        <w:rPr>
          <w:rFonts w:ascii="Times New Roman" w:hAnsi="Times New Roman" w:cs="Times New Roman"/>
          <w:sz w:val="24"/>
          <w:szCs w:val="24"/>
        </w:rPr>
        <w:t xml:space="preserve"> новым абзацем пятнадцатым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"представляет распоряжения о переводе денежных средств для осуществления операций по банковским счетам Федерального казначейства, входящим в состав единого казначейского счета, а также в установленном им порядке осуществляет прогнозирование движения средств на едином казначейском счете;";</w:t>
      </w:r>
    </w:p>
    <w:p w:rsidR="00FF2E98" w:rsidRPr="00B84D65" w:rsidRDefault="00392B96">
      <w:pPr>
        <w:pStyle w:val="ConsPlusNormal"/>
        <w:spacing w:before="220"/>
        <w:ind w:firstLine="540"/>
        <w:jc w:val="both"/>
        <w:rPr>
          <w:rFonts w:ascii="Times New Roman" w:hAnsi="Times New Roman" w:cs="Times New Roman"/>
          <w:sz w:val="24"/>
          <w:szCs w:val="24"/>
        </w:rPr>
      </w:pPr>
      <w:hyperlink r:id="rId101" w:history="1">
        <w:r w:rsidR="00FF2E98" w:rsidRPr="00B84D65">
          <w:rPr>
            <w:rFonts w:ascii="Times New Roman" w:hAnsi="Times New Roman" w:cs="Times New Roman"/>
            <w:sz w:val="24"/>
            <w:szCs w:val="24"/>
          </w:rPr>
          <w:t>абзацы пятнадцатый</w:t>
        </w:r>
      </w:hyperlink>
      <w:r w:rsidR="00FF2E98" w:rsidRPr="00B84D65">
        <w:rPr>
          <w:rFonts w:ascii="Times New Roman" w:hAnsi="Times New Roman" w:cs="Times New Roman"/>
          <w:sz w:val="24"/>
          <w:szCs w:val="24"/>
        </w:rPr>
        <w:t xml:space="preserve"> - </w:t>
      </w:r>
      <w:hyperlink r:id="rId102" w:history="1">
        <w:r w:rsidR="00FF2E98" w:rsidRPr="00B84D65">
          <w:rPr>
            <w:rFonts w:ascii="Times New Roman" w:hAnsi="Times New Roman" w:cs="Times New Roman"/>
            <w:sz w:val="24"/>
            <w:szCs w:val="24"/>
          </w:rPr>
          <w:t>семнадцатый</w:t>
        </w:r>
      </w:hyperlink>
      <w:r w:rsidR="00FF2E98" w:rsidRPr="00B84D65">
        <w:rPr>
          <w:rFonts w:ascii="Times New Roman" w:hAnsi="Times New Roman" w:cs="Times New Roman"/>
          <w:sz w:val="24"/>
          <w:szCs w:val="24"/>
        </w:rPr>
        <w:t xml:space="preserve"> считать соответственно абзацами шестнадцатым - восемнадцатым;</w:t>
      </w:r>
    </w:p>
    <w:p w:rsidR="00FF2E98" w:rsidRPr="00B84D65" w:rsidRDefault="00392B96">
      <w:pPr>
        <w:pStyle w:val="ConsPlusNormal"/>
        <w:spacing w:before="220"/>
        <w:ind w:firstLine="540"/>
        <w:jc w:val="both"/>
        <w:rPr>
          <w:rFonts w:ascii="Times New Roman" w:hAnsi="Times New Roman" w:cs="Times New Roman"/>
          <w:sz w:val="24"/>
          <w:szCs w:val="24"/>
        </w:rPr>
      </w:pPr>
      <w:hyperlink r:id="rId103" w:history="1">
        <w:r w:rsidR="00FF2E98" w:rsidRPr="00B84D65">
          <w:rPr>
            <w:rFonts w:ascii="Times New Roman" w:hAnsi="Times New Roman" w:cs="Times New Roman"/>
            <w:sz w:val="24"/>
            <w:szCs w:val="24"/>
          </w:rPr>
          <w:t>абзац восемнадцатый</w:t>
        </w:r>
      </w:hyperlink>
      <w:r w:rsidR="00FF2E98" w:rsidRPr="00B84D65">
        <w:rPr>
          <w:rFonts w:ascii="Times New Roman" w:hAnsi="Times New Roman" w:cs="Times New Roman"/>
          <w:sz w:val="24"/>
          <w:szCs w:val="24"/>
        </w:rPr>
        <w:t xml:space="preserve"> считать абзацем девятнадцатым и изложить его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"ведет казначейский учет операций по исполнению федерального бюджета, составляет и представляет в Министерство финансов Российской Федерации в соответствии с настоящим Кодексом, иными правовыми актами, регулирующими бюджетные правоотношения, казначейскую отчетность в соответствии со статьей 264.2-1 настоящего Кодекса, а также отчетность об исполнении федерального бюджета;";</w:t>
      </w:r>
    </w:p>
    <w:p w:rsidR="00FF2E98" w:rsidRPr="00B84D65" w:rsidRDefault="00392B96">
      <w:pPr>
        <w:pStyle w:val="ConsPlusNormal"/>
        <w:spacing w:before="220"/>
        <w:ind w:firstLine="540"/>
        <w:jc w:val="both"/>
        <w:rPr>
          <w:rFonts w:ascii="Times New Roman" w:hAnsi="Times New Roman" w:cs="Times New Roman"/>
          <w:sz w:val="24"/>
          <w:szCs w:val="24"/>
        </w:rPr>
      </w:pPr>
      <w:hyperlink r:id="rId104" w:history="1">
        <w:r w:rsidR="00FF2E98" w:rsidRPr="00B84D65">
          <w:rPr>
            <w:rFonts w:ascii="Times New Roman" w:hAnsi="Times New Roman" w:cs="Times New Roman"/>
            <w:sz w:val="24"/>
            <w:szCs w:val="24"/>
          </w:rPr>
          <w:t>абзацы девятнадцатый</w:t>
        </w:r>
      </w:hyperlink>
      <w:r w:rsidR="00FF2E98" w:rsidRPr="00B84D65">
        <w:rPr>
          <w:rFonts w:ascii="Times New Roman" w:hAnsi="Times New Roman" w:cs="Times New Roman"/>
          <w:sz w:val="24"/>
          <w:szCs w:val="24"/>
        </w:rPr>
        <w:t xml:space="preserve"> - </w:t>
      </w:r>
      <w:hyperlink r:id="rId105" w:history="1">
        <w:r w:rsidR="00FF2E98" w:rsidRPr="00B84D65">
          <w:rPr>
            <w:rFonts w:ascii="Times New Roman" w:hAnsi="Times New Roman" w:cs="Times New Roman"/>
            <w:sz w:val="24"/>
            <w:szCs w:val="24"/>
          </w:rPr>
          <w:t>двадцать первый</w:t>
        </w:r>
      </w:hyperlink>
      <w:r w:rsidR="00FF2E98" w:rsidRPr="00B84D65">
        <w:rPr>
          <w:rFonts w:ascii="Times New Roman" w:hAnsi="Times New Roman" w:cs="Times New Roman"/>
          <w:sz w:val="24"/>
          <w:szCs w:val="24"/>
        </w:rPr>
        <w:t xml:space="preserve"> считать соответственно абзацами двадцатым - двадцать вторым;</w:t>
      </w:r>
    </w:p>
    <w:p w:rsidR="00FF2E98" w:rsidRPr="00B84D65" w:rsidRDefault="00392B96">
      <w:pPr>
        <w:pStyle w:val="ConsPlusNormal"/>
        <w:spacing w:before="220"/>
        <w:ind w:firstLine="540"/>
        <w:jc w:val="both"/>
        <w:rPr>
          <w:rFonts w:ascii="Times New Roman" w:hAnsi="Times New Roman" w:cs="Times New Roman"/>
          <w:sz w:val="24"/>
          <w:szCs w:val="24"/>
        </w:rPr>
      </w:pPr>
      <w:hyperlink r:id="rId106" w:history="1">
        <w:r w:rsidR="00FF2E98" w:rsidRPr="00B84D65">
          <w:rPr>
            <w:rFonts w:ascii="Times New Roman" w:hAnsi="Times New Roman" w:cs="Times New Roman"/>
            <w:sz w:val="24"/>
            <w:szCs w:val="24"/>
          </w:rPr>
          <w:t>абзац двадцать второй</w:t>
        </w:r>
      </w:hyperlink>
      <w:r w:rsidR="00FF2E98" w:rsidRPr="00B84D65">
        <w:rPr>
          <w:rFonts w:ascii="Times New Roman" w:hAnsi="Times New Roman" w:cs="Times New Roman"/>
          <w:sz w:val="24"/>
          <w:szCs w:val="24"/>
        </w:rPr>
        <w:t xml:space="preserve"> считать абзацем двадцать третьим и в нем слова "на счетах бюджетов бюджетной системы Российской Федерации проведение кассовых выплат" заменить словами "на единых счетах бюджетов перечисление";</w:t>
      </w:r>
    </w:p>
    <w:p w:rsidR="00FF2E98" w:rsidRPr="00B84D65" w:rsidRDefault="00392B96">
      <w:pPr>
        <w:pStyle w:val="ConsPlusNormal"/>
        <w:spacing w:before="220"/>
        <w:ind w:firstLine="540"/>
        <w:jc w:val="both"/>
        <w:rPr>
          <w:rFonts w:ascii="Times New Roman" w:hAnsi="Times New Roman" w:cs="Times New Roman"/>
          <w:sz w:val="24"/>
          <w:szCs w:val="24"/>
        </w:rPr>
      </w:pPr>
      <w:hyperlink r:id="rId107" w:history="1">
        <w:r w:rsidR="00FF2E98" w:rsidRPr="00B84D65">
          <w:rPr>
            <w:rFonts w:ascii="Times New Roman" w:hAnsi="Times New Roman" w:cs="Times New Roman"/>
            <w:sz w:val="24"/>
            <w:szCs w:val="24"/>
          </w:rPr>
          <w:t>абзацы двадцать третий</w:t>
        </w:r>
      </w:hyperlink>
      <w:r w:rsidR="00FF2E98" w:rsidRPr="00B84D65">
        <w:rPr>
          <w:rFonts w:ascii="Times New Roman" w:hAnsi="Times New Roman" w:cs="Times New Roman"/>
          <w:sz w:val="24"/>
          <w:szCs w:val="24"/>
        </w:rPr>
        <w:t xml:space="preserve"> и </w:t>
      </w:r>
      <w:hyperlink r:id="rId108" w:history="1">
        <w:r w:rsidR="00FF2E98" w:rsidRPr="00B84D65">
          <w:rPr>
            <w:rFonts w:ascii="Times New Roman" w:hAnsi="Times New Roman" w:cs="Times New Roman"/>
            <w:sz w:val="24"/>
            <w:szCs w:val="24"/>
          </w:rPr>
          <w:t>двадцать четвертый</w:t>
        </w:r>
      </w:hyperlink>
      <w:r w:rsidR="00FF2E98" w:rsidRPr="00B84D65">
        <w:rPr>
          <w:rFonts w:ascii="Times New Roman" w:hAnsi="Times New Roman" w:cs="Times New Roman"/>
          <w:sz w:val="24"/>
          <w:szCs w:val="24"/>
        </w:rPr>
        <w:t xml:space="preserve"> считать соответственно абзацами двадцать четвертым и двадцать пятым;</w:t>
      </w:r>
    </w:p>
    <w:p w:rsidR="00FF2E98" w:rsidRPr="00B84D65" w:rsidRDefault="00392B96">
      <w:pPr>
        <w:pStyle w:val="ConsPlusNormal"/>
        <w:spacing w:before="220"/>
        <w:ind w:firstLine="540"/>
        <w:jc w:val="both"/>
        <w:rPr>
          <w:rFonts w:ascii="Times New Roman" w:hAnsi="Times New Roman" w:cs="Times New Roman"/>
          <w:sz w:val="24"/>
          <w:szCs w:val="24"/>
        </w:rPr>
      </w:pPr>
      <w:hyperlink r:id="rId109" w:history="1">
        <w:r w:rsidR="00FF2E98" w:rsidRPr="00B84D65">
          <w:rPr>
            <w:rFonts w:ascii="Times New Roman" w:hAnsi="Times New Roman" w:cs="Times New Roman"/>
            <w:sz w:val="24"/>
            <w:szCs w:val="24"/>
          </w:rPr>
          <w:t>абзац двадцать пятый</w:t>
        </w:r>
      </w:hyperlink>
      <w:r w:rsidR="00FF2E98" w:rsidRPr="00B84D65">
        <w:rPr>
          <w:rFonts w:ascii="Times New Roman" w:hAnsi="Times New Roman" w:cs="Times New Roman"/>
          <w:sz w:val="24"/>
          <w:szCs w:val="24"/>
        </w:rPr>
        <w:t xml:space="preserve"> считать абзацем двадцать шестым и в нем слова "организаций, лицевые счета которым открыты в органах Федерального казначейства, финансовых органах субъектов Российской Федерации (муниципальных образований)" заменить словами "участников системы казначейских платежей";</w:t>
      </w:r>
    </w:p>
    <w:p w:rsidR="00FF2E98" w:rsidRPr="00B84D65" w:rsidRDefault="00392B96">
      <w:pPr>
        <w:pStyle w:val="ConsPlusNormal"/>
        <w:spacing w:before="220"/>
        <w:ind w:firstLine="540"/>
        <w:jc w:val="both"/>
        <w:rPr>
          <w:rFonts w:ascii="Times New Roman" w:hAnsi="Times New Roman" w:cs="Times New Roman"/>
          <w:sz w:val="24"/>
          <w:szCs w:val="24"/>
        </w:rPr>
      </w:pPr>
      <w:hyperlink r:id="rId110" w:history="1">
        <w:r w:rsidR="00FF2E98" w:rsidRPr="00B84D65">
          <w:rPr>
            <w:rFonts w:ascii="Times New Roman" w:hAnsi="Times New Roman" w:cs="Times New Roman"/>
            <w:sz w:val="24"/>
            <w:szCs w:val="24"/>
          </w:rPr>
          <w:t>абзац двадцать шестой</w:t>
        </w:r>
      </w:hyperlink>
      <w:r w:rsidR="00FF2E98" w:rsidRPr="00B84D65">
        <w:rPr>
          <w:rFonts w:ascii="Times New Roman" w:hAnsi="Times New Roman" w:cs="Times New Roman"/>
          <w:sz w:val="24"/>
          <w:szCs w:val="24"/>
        </w:rPr>
        <w:t xml:space="preserve"> считать абзацем двадцать седьмым и изложить его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"осуществляет операции по управлению остатками средств на едином счете бюджета в соответствии со статьей 236.1 настоящего Кодекса;";</w:t>
      </w:r>
    </w:p>
    <w:p w:rsidR="00FF2E98" w:rsidRPr="00B84D65" w:rsidRDefault="00392B96">
      <w:pPr>
        <w:pStyle w:val="ConsPlusNormal"/>
        <w:spacing w:before="220"/>
        <w:ind w:firstLine="540"/>
        <w:jc w:val="both"/>
        <w:rPr>
          <w:rFonts w:ascii="Times New Roman" w:hAnsi="Times New Roman" w:cs="Times New Roman"/>
          <w:sz w:val="24"/>
          <w:szCs w:val="24"/>
        </w:rPr>
      </w:pPr>
      <w:hyperlink r:id="rId111" w:history="1">
        <w:r w:rsidR="00FF2E98" w:rsidRPr="00B84D65">
          <w:rPr>
            <w:rFonts w:ascii="Times New Roman" w:hAnsi="Times New Roman" w:cs="Times New Roman"/>
            <w:sz w:val="24"/>
            <w:szCs w:val="24"/>
          </w:rPr>
          <w:t>абзацы двадцать седьмой</w:t>
        </w:r>
      </w:hyperlink>
      <w:r w:rsidR="00FF2E98" w:rsidRPr="00B84D65">
        <w:rPr>
          <w:rFonts w:ascii="Times New Roman" w:hAnsi="Times New Roman" w:cs="Times New Roman"/>
          <w:sz w:val="24"/>
          <w:szCs w:val="24"/>
        </w:rPr>
        <w:t xml:space="preserve"> и </w:t>
      </w:r>
      <w:hyperlink r:id="rId112" w:history="1">
        <w:r w:rsidR="00FF2E98" w:rsidRPr="00B84D65">
          <w:rPr>
            <w:rFonts w:ascii="Times New Roman" w:hAnsi="Times New Roman" w:cs="Times New Roman"/>
            <w:sz w:val="24"/>
            <w:szCs w:val="24"/>
          </w:rPr>
          <w:t>двадцать восьмой</w:t>
        </w:r>
      </w:hyperlink>
      <w:r w:rsidR="00FF2E98" w:rsidRPr="00B84D65">
        <w:rPr>
          <w:rFonts w:ascii="Times New Roman" w:hAnsi="Times New Roman" w:cs="Times New Roman"/>
          <w:sz w:val="24"/>
          <w:szCs w:val="24"/>
        </w:rPr>
        <w:t xml:space="preserve"> считать соответственно абзацами двадцать восьмым и двадцать девятым и признать их утратившими силу;</w:t>
      </w:r>
    </w:p>
    <w:p w:rsidR="00FF2E98" w:rsidRPr="00B84D65" w:rsidRDefault="00392B96">
      <w:pPr>
        <w:pStyle w:val="ConsPlusNormal"/>
        <w:spacing w:before="220"/>
        <w:ind w:firstLine="540"/>
        <w:jc w:val="both"/>
        <w:rPr>
          <w:rFonts w:ascii="Times New Roman" w:hAnsi="Times New Roman" w:cs="Times New Roman"/>
          <w:sz w:val="24"/>
          <w:szCs w:val="24"/>
        </w:rPr>
      </w:pPr>
      <w:hyperlink r:id="rId113" w:history="1">
        <w:r w:rsidR="00FF2E98" w:rsidRPr="00B84D65">
          <w:rPr>
            <w:rFonts w:ascii="Times New Roman" w:hAnsi="Times New Roman" w:cs="Times New Roman"/>
            <w:sz w:val="24"/>
            <w:szCs w:val="24"/>
          </w:rPr>
          <w:t>абзац двадцать девятый</w:t>
        </w:r>
      </w:hyperlink>
      <w:r w:rsidR="00FF2E98" w:rsidRPr="00B84D65">
        <w:rPr>
          <w:rFonts w:ascii="Times New Roman" w:hAnsi="Times New Roman" w:cs="Times New Roman"/>
          <w:sz w:val="24"/>
          <w:szCs w:val="24"/>
        </w:rPr>
        <w:t xml:space="preserve"> считать абзацем тридцатым и в нем слова "настоящей статьей" заменить словами "настоящим Кодексом";</w:t>
      </w:r>
    </w:p>
    <w:p w:rsidR="00FF2E98" w:rsidRPr="00B84D65" w:rsidRDefault="00392B96">
      <w:pPr>
        <w:pStyle w:val="ConsPlusNormal"/>
        <w:spacing w:before="220"/>
        <w:ind w:firstLine="540"/>
        <w:jc w:val="both"/>
        <w:rPr>
          <w:rFonts w:ascii="Times New Roman" w:hAnsi="Times New Roman" w:cs="Times New Roman"/>
          <w:sz w:val="24"/>
          <w:szCs w:val="24"/>
        </w:rPr>
      </w:pPr>
      <w:hyperlink r:id="rId114" w:history="1">
        <w:r w:rsidR="00FF2E98" w:rsidRPr="00B84D65">
          <w:rPr>
            <w:rFonts w:ascii="Times New Roman" w:hAnsi="Times New Roman" w:cs="Times New Roman"/>
            <w:sz w:val="24"/>
            <w:szCs w:val="24"/>
          </w:rPr>
          <w:t>абзац тридцатый</w:t>
        </w:r>
      </w:hyperlink>
      <w:r w:rsidR="00FF2E98" w:rsidRPr="00B84D65">
        <w:rPr>
          <w:rFonts w:ascii="Times New Roman" w:hAnsi="Times New Roman" w:cs="Times New Roman"/>
          <w:sz w:val="24"/>
          <w:szCs w:val="24"/>
        </w:rPr>
        <w:t xml:space="preserve"> считать абзацем тридцать первым и в нем слова "создание и" исключить;</w:t>
      </w:r>
    </w:p>
    <w:p w:rsidR="00FF2E98" w:rsidRPr="00B84D65" w:rsidRDefault="00392B96">
      <w:pPr>
        <w:pStyle w:val="ConsPlusNormal"/>
        <w:spacing w:before="220"/>
        <w:ind w:firstLine="540"/>
        <w:jc w:val="both"/>
        <w:rPr>
          <w:rFonts w:ascii="Times New Roman" w:hAnsi="Times New Roman" w:cs="Times New Roman"/>
          <w:sz w:val="24"/>
          <w:szCs w:val="24"/>
        </w:rPr>
      </w:pPr>
      <w:hyperlink r:id="rId115" w:history="1">
        <w:r w:rsidR="00FF2E98" w:rsidRPr="00B84D65">
          <w:rPr>
            <w:rFonts w:ascii="Times New Roman" w:hAnsi="Times New Roman" w:cs="Times New Roman"/>
            <w:sz w:val="24"/>
            <w:szCs w:val="24"/>
          </w:rPr>
          <w:t>абзац тридцать первый</w:t>
        </w:r>
      </w:hyperlink>
      <w:r w:rsidR="00FF2E98" w:rsidRPr="00B84D65">
        <w:rPr>
          <w:rFonts w:ascii="Times New Roman" w:hAnsi="Times New Roman" w:cs="Times New Roman"/>
          <w:sz w:val="24"/>
          <w:szCs w:val="24"/>
        </w:rPr>
        <w:t xml:space="preserve"> считать абзацем тридцать вторым и в нем слово "создание," исключить;</w:t>
      </w:r>
    </w:p>
    <w:p w:rsidR="00FF2E98" w:rsidRPr="00B84D65" w:rsidRDefault="00392B96">
      <w:pPr>
        <w:pStyle w:val="ConsPlusNormal"/>
        <w:spacing w:before="220"/>
        <w:ind w:firstLine="540"/>
        <w:jc w:val="both"/>
        <w:rPr>
          <w:rFonts w:ascii="Times New Roman" w:hAnsi="Times New Roman" w:cs="Times New Roman"/>
          <w:sz w:val="24"/>
          <w:szCs w:val="24"/>
        </w:rPr>
      </w:pPr>
      <w:hyperlink r:id="rId116" w:history="1">
        <w:r w:rsidR="00FF2E98" w:rsidRPr="00B84D65">
          <w:rPr>
            <w:rFonts w:ascii="Times New Roman" w:hAnsi="Times New Roman" w:cs="Times New Roman"/>
            <w:sz w:val="24"/>
            <w:szCs w:val="24"/>
          </w:rPr>
          <w:t>абзацы тридцать второй</w:t>
        </w:r>
      </w:hyperlink>
      <w:r w:rsidR="00FF2E98" w:rsidRPr="00B84D65">
        <w:rPr>
          <w:rFonts w:ascii="Times New Roman" w:hAnsi="Times New Roman" w:cs="Times New Roman"/>
          <w:sz w:val="24"/>
          <w:szCs w:val="24"/>
        </w:rPr>
        <w:t xml:space="preserve"> и </w:t>
      </w:r>
      <w:hyperlink r:id="rId117" w:history="1">
        <w:r w:rsidR="00FF2E98" w:rsidRPr="00B84D65">
          <w:rPr>
            <w:rFonts w:ascii="Times New Roman" w:hAnsi="Times New Roman" w:cs="Times New Roman"/>
            <w:sz w:val="24"/>
            <w:szCs w:val="24"/>
          </w:rPr>
          <w:t>тридцать третий</w:t>
        </w:r>
      </w:hyperlink>
      <w:r w:rsidR="00FF2E98" w:rsidRPr="00B84D65">
        <w:rPr>
          <w:rFonts w:ascii="Times New Roman" w:hAnsi="Times New Roman" w:cs="Times New Roman"/>
          <w:sz w:val="24"/>
          <w:szCs w:val="24"/>
        </w:rPr>
        <w:t xml:space="preserve"> считать соответственно абзацами тридцать третьим и тридцать четвертым;</w:t>
      </w:r>
    </w:p>
    <w:p w:rsidR="00FF2E98" w:rsidRPr="00B84D65" w:rsidRDefault="00392B96">
      <w:pPr>
        <w:pStyle w:val="ConsPlusNormal"/>
        <w:spacing w:before="220"/>
        <w:ind w:firstLine="540"/>
        <w:jc w:val="both"/>
        <w:rPr>
          <w:rFonts w:ascii="Times New Roman" w:hAnsi="Times New Roman" w:cs="Times New Roman"/>
          <w:sz w:val="24"/>
          <w:szCs w:val="24"/>
        </w:rPr>
      </w:pPr>
      <w:hyperlink r:id="rId118" w:history="1">
        <w:r w:rsidR="00FF2E98" w:rsidRPr="00B84D65">
          <w:rPr>
            <w:rFonts w:ascii="Times New Roman" w:hAnsi="Times New Roman" w:cs="Times New Roman"/>
            <w:sz w:val="24"/>
            <w:szCs w:val="24"/>
          </w:rPr>
          <w:t>абзац тридцать четвертый</w:t>
        </w:r>
      </w:hyperlink>
      <w:r w:rsidR="00FF2E98" w:rsidRPr="00B84D65">
        <w:rPr>
          <w:rFonts w:ascii="Times New Roman" w:hAnsi="Times New Roman" w:cs="Times New Roman"/>
          <w:sz w:val="24"/>
          <w:szCs w:val="24"/>
        </w:rPr>
        <w:t xml:space="preserve"> считать абзацем тридцать пятым и в нем слова "(или) принимаемыми в соответствии с ним"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119" w:history="1">
        <w:r w:rsidRPr="00B84D65">
          <w:rPr>
            <w:rFonts w:ascii="Times New Roman" w:hAnsi="Times New Roman" w:cs="Times New Roman"/>
            <w:sz w:val="24"/>
            <w:szCs w:val="24"/>
          </w:rPr>
          <w:t>пункт 2</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25) </w:t>
      </w:r>
      <w:hyperlink r:id="rId120" w:history="1">
        <w:r w:rsidRPr="00B84D65">
          <w:rPr>
            <w:rFonts w:ascii="Times New Roman" w:hAnsi="Times New Roman" w:cs="Times New Roman"/>
            <w:sz w:val="24"/>
            <w:szCs w:val="24"/>
          </w:rPr>
          <w:t>статью 168</w:t>
        </w:r>
      </w:hyperlink>
      <w:r w:rsidRPr="00B84D65">
        <w:rPr>
          <w:rFonts w:ascii="Times New Roman" w:hAnsi="Times New Roman" w:cs="Times New Roman"/>
          <w:sz w:val="24"/>
          <w:szCs w:val="24"/>
        </w:rPr>
        <w:t xml:space="preserve"> признать утратившей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26) в </w:t>
      </w:r>
      <w:hyperlink r:id="rId121" w:history="1">
        <w:r w:rsidRPr="00B84D65">
          <w:rPr>
            <w:rFonts w:ascii="Times New Roman" w:hAnsi="Times New Roman" w:cs="Times New Roman"/>
            <w:sz w:val="24"/>
            <w:szCs w:val="24"/>
          </w:rPr>
          <w:t>статье 215.1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22" w:history="1">
        <w:r w:rsidRPr="00B84D65">
          <w:rPr>
            <w:rFonts w:ascii="Times New Roman" w:hAnsi="Times New Roman" w:cs="Times New Roman"/>
            <w:sz w:val="24"/>
            <w:szCs w:val="24"/>
          </w:rPr>
          <w:t>части четвертой</w:t>
        </w:r>
      </w:hyperlink>
      <w:r w:rsidRPr="00B84D65">
        <w:rPr>
          <w:rFonts w:ascii="Times New Roman" w:hAnsi="Times New Roman" w:cs="Times New Roman"/>
          <w:sz w:val="24"/>
          <w:szCs w:val="24"/>
        </w:rPr>
        <w:t xml:space="preserve"> слово "Кассовое" заменить словом "Казначейское";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123" w:history="1">
        <w:r w:rsidRPr="00B84D65">
          <w:rPr>
            <w:rFonts w:ascii="Times New Roman" w:hAnsi="Times New Roman" w:cs="Times New Roman"/>
            <w:sz w:val="24"/>
            <w:szCs w:val="24"/>
          </w:rPr>
          <w:t>часть пятую</w:t>
        </w:r>
      </w:hyperlink>
      <w:r w:rsidRPr="00B84D65">
        <w:rPr>
          <w:rFonts w:ascii="Times New Roman" w:hAnsi="Times New Roman" w:cs="Times New Roman"/>
          <w:sz w:val="24"/>
          <w:szCs w:val="24"/>
        </w:rPr>
        <w:t xml:space="preserve"> признать утратившей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24" w:history="1">
        <w:r w:rsidRPr="00B84D65">
          <w:rPr>
            <w:rFonts w:ascii="Times New Roman" w:hAnsi="Times New Roman" w:cs="Times New Roman"/>
            <w:sz w:val="24"/>
            <w:szCs w:val="24"/>
          </w:rPr>
          <w:t>часть шестую</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"Для казначейского обслуживания исполнения бюджетов бюджетной системы Российской Федерации в Федеральном казначействе с учетом положений статьи 38.2 настоящего Кодекса открываются единые счета бюджетов, через которые осуществляются все операции по исполнению бюджетов.";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27) в </w:t>
      </w:r>
      <w:hyperlink r:id="rId125" w:history="1">
        <w:r w:rsidRPr="00B84D65">
          <w:rPr>
            <w:rFonts w:ascii="Times New Roman" w:hAnsi="Times New Roman" w:cs="Times New Roman"/>
            <w:sz w:val="24"/>
            <w:szCs w:val="24"/>
          </w:rPr>
          <w:t>пункте 3 статьи 217</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26" w:history="1">
        <w:r w:rsidRPr="00B84D65">
          <w:rPr>
            <w:rFonts w:ascii="Times New Roman" w:hAnsi="Times New Roman" w:cs="Times New Roman"/>
            <w:sz w:val="24"/>
            <w:szCs w:val="24"/>
          </w:rPr>
          <w:t>абзаце восьмом</w:t>
        </w:r>
      </w:hyperlink>
      <w:r w:rsidRPr="00B84D65">
        <w:rPr>
          <w:rFonts w:ascii="Times New Roman" w:hAnsi="Times New Roman" w:cs="Times New Roman"/>
          <w:sz w:val="24"/>
          <w:szCs w:val="24"/>
        </w:rPr>
        <w:t xml:space="preserve"> слова "безвозмездных поступлений" заменить словами "имеющих целевое назначение безвозмездных поступлений", слова "указанных межбюджетных трансфертов" заменить словами "указанных средств";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127"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новым абзацем одиннадцатым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"в случае увеличения бюджетных ассигнований текущего финансового года на предоставление субсидий юридическим лицам, предоставление которых в отчетном финансовом году осуществлялось в пределах средств, необходимых для оплаты денежных обязательств получателей субсидий, источником финансового обеспечения которых являлись такие субсидии, в объеме, не превышающем остатка не использованных на начало текущего финансового года бюджетных ассигнований на предоставление субсидий в соответствии с требованиями, установленными настоящим Кодексом;";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28" w:history="1">
        <w:r w:rsidRPr="00B84D65">
          <w:rPr>
            <w:rFonts w:ascii="Times New Roman" w:hAnsi="Times New Roman" w:cs="Times New Roman"/>
            <w:sz w:val="24"/>
            <w:szCs w:val="24"/>
          </w:rPr>
          <w:t>абзацы одиннадцатый</w:t>
        </w:r>
      </w:hyperlink>
      <w:r w:rsidRPr="00B84D65">
        <w:rPr>
          <w:rFonts w:ascii="Times New Roman" w:hAnsi="Times New Roman" w:cs="Times New Roman"/>
          <w:sz w:val="24"/>
          <w:szCs w:val="24"/>
        </w:rPr>
        <w:t xml:space="preserve"> - </w:t>
      </w:r>
      <w:hyperlink r:id="rId129" w:history="1">
        <w:r w:rsidRPr="00B84D65">
          <w:rPr>
            <w:rFonts w:ascii="Times New Roman" w:hAnsi="Times New Roman" w:cs="Times New Roman"/>
            <w:sz w:val="24"/>
            <w:szCs w:val="24"/>
          </w:rPr>
          <w:t>четырнадцатый</w:t>
        </w:r>
      </w:hyperlink>
      <w:r w:rsidRPr="00B84D65">
        <w:rPr>
          <w:rFonts w:ascii="Times New Roman" w:hAnsi="Times New Roman" w:cs="Times New Roman"/>
          <w:sz w:val="24"/>
          <w:szCs w:val="24"/>
        </w:rPr>
        <w:t xml:space="preserve"> считать соответственно абзацами двенадцатым - пятнадцатым;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28) в </w:t>
      </w:r>
      <w:hyperlink r:id="rId130" w:history="1">
        <w:r w:rsidRPr="00B84D65">
          <w:rPr>
            <w:rFonts w:ascii="Times New Roman" w:hAnsi="Times New Roman" w:cs="Times New Roman"/>
            <w:sz w:val="24"/>
            <w:szCs w:val="24"/>
          </w:rPr>
          <w:t>статье 217.1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31" w:history="1">
        <w:r w:rsidRPr="00B84D65">
          <w:rPr>
            <w:rFonts w:ascii="Times New Roman" w:hAnsi="Times New Roman" w:cs="Times New Roman"/>
            <w:sz w:val="24"/>
            <w:szCs w:val="24"/>
          </w:rPr>
          <w:t>пункте 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32"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"кассовых поступлений" заменить словом "поступлений", слова "кассовых выплат" заменить словом "перечислений", дополнить словами "в целях определения прогнозного состояния единого счета бюджета, включая временный кассовый разрыв и объем временно свободных средств";</w:t>
      </w:r>
    </w:p>
    <w:p w:rsidR="00FF2E98" w:rsidRPr="00B84D65" w:rsidRDefault="00392B96">
      <w:pPr>
        <w:pStyle w:val="ConsPlusNormal"/>
        <w:spacing w:before="220"/>
        <w:ind w:firstLine="540"/>
        <w:jc w:val="both"/>
        <w:rPr>
          <w:rFonts w:ascii="Times New Roman" w:hAnsi="Times New Roman" w:cs="Times New Roman"/>
          <w:sz w:val="24"/>
          <w:szCs w:val="24"/>
        </w:rPr>
      </w:pPr>
      <w:hyperlink r:id="rId133" w:history="1">
        <w:r w:rsidR="00FF2E98" w:rsidRPr="00B84D65">
          <w:rPr>
            <w:rFonts w:ascii="Times New Roman" w:hAnsi="Times New Roman" w:cs="Times New Roman"/>
            <w:sz w:val="24"/>
            <w:szCs w:val="24"/>
          </w:rPr>
          <w:t>абзац второй</w:t>
        </w:r>
      </w:hyperlink>
      <w:r w:rsidR="00FF2E98"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34" w:history="1">
        <w:r w:rsidRPr="00B84D65">
          <w:rPr>
            <w:rFonts w:ascii="Times New Roman" w:hAnsi="Times New Roman" w:cs="Times New Roman"/>
            <w:sz w:val="24"/>
            <w:szCs w:val="24"/>
          </w:rPr>
          <w:t>пункте 2</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35"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"кассовых выплат" заменить словом "перечислений";</w:t>
      </w:r>
    </w:p>
    <w:p w:rsidR="00FF2E98" w:rsidRPr="00B84D65" w:rsidRDefault="00392B96">
      <w:pPr>
        <w:pStyle w:val="ConsPlusNormal"/>
        <w:spacing w:before="220"/>
        <w:ind w:firstLine="540"/>
        <w:jc w:val="both"/>
        <w:rPr>
          <w:rFonts w:ascii="Times New Roman" w:hAnsi="Times New Roman" w:cs="Times New Roman"/>
          <w:sz w:val="24"/>
          <w:szCs w:val="24"/>
        </w:rPr>
      </w:pPr>
      <w:hyperlink r:id="rId136" w:history="1">
        <w:r w:rsidR="00FF2E98" w:rsidRPr="00B84D65">
          <w:rPr>
            <w:rFonts w:ascii="Times New Roman" w:hAnsi="Times New Roman" w:cs="Times New Roman"/>
            <w:sz w:val="24"/>
            <w:szCs w:val="24"/>
          </w:rPr>
          <w:t>дополнить</w:t>
        </w:r>
      </w:hyperlink>
      <w:r w:rsidR="00FF2E98" w:rsidRPr="00B84D65">
        <w:rPr>
          <w:rFonts w:ascii="Times New Roman" w:hAnsi="Times New Roman" w:cs="Times New Roman"/>
          <w:sz w:val="24"/>
          <w:szCs w:val="24"/>
        </w:rPr>
        <w:t xml:space="preserve"> абзацем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"Составление и ведение кассового плана исполнения федерального бюджета осуществляет Федеральное казначейство.";</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29) в </w:t>
      </w:r>
      <w:hyperlink r:id="rId137" w:history="1">
        <w:r w:rsidRPr="00B84D65">
          <w:rPr>
            <w:rFonts w:ascii="Times New Roman" w:hAnsi="Times New Roman" w:cs="Times New Roman"/>
            <w:sz w:val="24"/>
            <w:szCs w:val="24"/>
          </w:rPr>
          <w:t>статье 218</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38"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"со счетов органов Федерального казначейства" заменить словами "с казначейских счетов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39" w:history="1">
        <w:r w:rsidRPr="00B84D65">
          <w:rPr>
            <w:rFonts w:ascii="Times New Roman" w:hAnsi="Times New Roman" w:cs="Times New Roman"/>
            <w:sz w:val="24"/>
            <w:szCs w:val="24"/>
          </w:rPr>
          <w:t>абзаце шестом</w:t>
        </w:r>
      </w:hyperlink>
      <w:r w:rsidRPr="00B84D65">
        <w:rPr>
          <w:rFonts w:ascii="Times New Roman" w:hAnsi="Times New Roman" w:cs="Times New Roman"/>
          <w:sz w:val="24"/>
          <w:szCs w:val="24"/>
        </w:rPr>
        <w:t xml:space="preserve"> слова "счета Федерального казначейства, предназначенные для учета поступлений и их распределения между бюджетами бюджетной системы Российской Федерации," заменить словами "казначейские счета для осуществления и отражения операций по учету и распределению поступлений для учета поступлений и их распределения между бюджетами бюджетной системы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30) в </w:t>
      </w:r>
      <w:hyperlink r:id="rId140" w:history="1">
        <w:r w:rsidRPr="00B84D65">
          <w:rPr>
            <w:rFonts w:ascii="Times New Roman" w:hAnsi="Times New Roman" w:cs="Times New Roman"/>
            <w:sz w:val="24"/>
            <w:szCs w:val="24"/>
          </w:rPr>
          <w:t>статье 219</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41" w:history="1">
        <w:r w:rsidRPr="00B84D65">
          <w:rPr>
            <w:rFonts w:ascii="Times New Roman" w:hAnsi="Times New Roman" w:cs="Times New Roman"/>
            <w:sz w:val="24"/>
            <w:szCs w:val="24"/>
          </w:rPr>
          <w:t>пункте 4</w:t>
        </w:r>
      </w:hyperlink>
      <w:r w:rsidRPr="00B84D65">
        <w:rPr>
          <w:rFonts w:ascii="Times New Roman" w:hAnsi="Times New Roman" w:cs="Times New Roman"/>
          <w:sz w:val="24"/>
          <w:szCs w:val="24"/>
        </w:rPr>
        <w:t xml:space="preserve"> слова "платежными и" заменить словами "распоряжениями о совершении казначейских платежей (далее - распоряжение) и", слова "платежными документами" заменить словом "распоряжениями";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42" w:history="1">
        <w:r w:rsidRPr="00B84D65">
          <w:rPr>
            <w:rFonts w:ascii="Times New Roman" w:hAnsi="Times New Roman" w:cs="Times New Roman"/>
            <w:sz w:val="24"/>
            <w:szCs w:val="24"/>
          </w:rPr>
          <w:t>абзаце шестом пункта 5</w:t>
        </w:r>
      </w:hyperlink>
      <w:r w:rsidRPr="00B84D65">
        <w:rPr>
          <w:rFonts w:ascii="Times New Roman" w:hAnsi="Times New Roman" w:cs="Times New Roman"/>
          <w:sz w:val="24"/>
          <w:szCs w:val="24"/>
        </w:rPr>
        <w:t xml:space="preserve"> слова "платежном документе" заменить словом "распоряжении";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143" w:history="1">
        <w:r w:rsidRPr="00B84D65">
          <w:rPr>
            <w:rFonts w:ascii="Times New Roman" w:hAnsi="Times New Roman" w:cs="Times New Roman"/>
            <w:sz w:val="24"/>
            <w:szCs w:val="24"/>
          </w:rPr>
          <w:t>пункте 6</w:t>
        </w:r>
      </w:hyperlink>
      <w:r w:rsidRPr="00B84D65">
        <w:rPr>
          <w:rFonts w:ascii="Times New Roman" w:hAnsi="Times New Roman" w:cs="Times New Roman"/>
          <w:sz w:val="24"/>
          <w:szCs w:val="24"/>
        </w:rPr>
        <w:t xml:space="preserve">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31) </w:t>
      </w:r>
      <w:hyperlink r:id="rId144" w:history="1">
        <w:r w:rsidRPr="00B84D65">
          <w:rPr>
            <w:rFonts w:ascii="Times New Roman" w:hAnsi="Times New Roman" w:cs="Times New Roman"/>
            <w:sz w:val="24"/>
            <w:szCs w:val="24"/>
          </w:rPr>
          <w:t>статью 220.1</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220.1. Лицевые счета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Учет операций администраторов доходов бюджетов производится на лицевых счетах, открываемых им в Федеральном казначействе.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Учет операций по исполнению федерального бюджета производится на лицевых счетах, открываемых в Федеральном казначействе, за исключением случаев, установленных настоящим Кодексом.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Учет операций по исполнению бюджетов субъектов Российской Федерации (местных бюджетов), бюджетов государственных внебюджетных фондов Российской Федерации производится на лицевых счетах, открываемых соответственно в финансовых органах субъектов Российской Федерации (муниципальных образований), органах управления государственными внебюджетными фондами Российской Федерации, на лицевых счетах, открываемых финансовым органам субъектов Российской Федерации (муниципальных образований), органам управления государственными внебюджетными фондами Российской Федерации в Федеральном казначействе, за исключением случаев, установленных настоящим Кодексом.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Учет операций по исполнению бюджетов территориальных государственных внебюджетных фондов производится на лицевых счетах, открываемых в Федеральном казначействе.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Учет операций со средствами, поступающими в соответствии с законодательством Российской Федерации во временное распоряжение получателей средств федерального бюджета, бюджетов субъектов Российской Федерации (местных бюджетов), государственных внебюджетных фондов и подлежащими возврату или перечислению в случаях и порядке, устанавливаемых Правительством Российской Федерации, производится на лицевых счетах, открываемых им соответственно в Федеральном казначействе, финансовом органе субъекта Российской Федерации (муниципального образования), органе управления государственным внебюджетным фондом.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Учет операций со средствами федеральных бюджетных и автономных учреждений, бюджетных и автономных учреждений субъекта Российской Федерации (муниципальных бюджетных и автономных учреждений) производится на лицевых счетах, открываемых им соответственно в Федеральном казначействе, финансовом органе субъекта Российской Федерации (муниципального образования), за исключением случаев, установленных федеральными законами.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Учет операций со средствами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предоставленные из федерального бюджета, бюджета субъекта Российской Федерации (местного бюджета), производится на лицевых счетах, открываемых им соответственно в Федеральном казначействе, финансовом органе субъекта Российской Федерации (муниципального образования), за исключением случаев, установленных федеральными законами.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8. Лицевые счета, указанные в настоящей статье, открываются участникам бюджетного процесса, бюджетным и автономным учреждениям, другим юридическим лицам, не являющимся участниками бюджетного процесса, сведения о которых включены в реестр участников бюджетного процесса, а также юридических лиц, не являющихся участниками бюджетного процесса.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9. Открытие и ведение лицевых счетов в Федеральном казначействе, органе управления государственным внебюджетным фондом Российской Федерации, финансовом органе субъекта Российской Федерации (муниципального образования) осуществляются в порядке, установленном соответственно Федеральным казначейством, органом управления государственным внебюджетным фондом Российской Федерации, финансовым органом субъекта Российской Федерации (муниципального образования) в соответствии с общими требованиями, установленными Федеральным казначейством.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10. Лицевые счета, указанные в настоящей статье, открываются к соответствующим видам казначейских счетов, определенным статьей 242.14 настоящего Кодекса.";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32) </w:t>
      </w:r>
      <w:hyperlink r:id="rId145"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статьей 220.2 следующего содержания: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220.2. Осуществление Федеральным казначейством отдельных функций финансовых органов субъектов Российской Федерации (муниципальных образований), органов управления государственными внебюджетными фондами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В случае обращения высшего исполнительного органа государственной власти субъекта Российской Федерации (местной администрации) Федеральное казначейство осуществляет отдельные функции финансового органа субъекта Российской Федерации (муниципального образования), связанные: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с открытием и ведением лицевых счетов, предназначенных для учета операций по исполнению бюджета, главным распорядителям, распорядителям и получателям средств бюджета субъекта Российской Федерации (местного бюджета) и главным администраторам (администраторам) источников финансирования дефицита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с доведением бюджетных ассигнований, лимитов бюджетных обязательств, предельных объемов финансирования (далее в настоящей статье - бюджетные данные) до главных распорядителей, распорядителей и получателей средств бюджета субъекта Российской Федерации (местного бюджета) и главных администраторов (администраторов) источников финансирования дефицита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с учетом бюджетных и денежных обязательств получателей средств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с санкционированием операций, связанных с оплатой денежных обязательств получателей средств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с открытием и ведением лицевых счетов для учета операций со средствами, поступающими во временное распоряжение получателей средств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с проведением и санкционированием операций по расходам бюджетных и автономных учреждений субъектов Российской Федерации (муниципальных бюджетных и автономных учреждений), источником финансового обеспечения которых являются средства, полученные этими учреждениями из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с санкционированием операций по расходам юридических лиц, не являющихся участниками бюджетного процесса, бюджетными и автономными учреждениями, которым открыты лицевые счета, источником финансового обеспечения которых являются средства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8) с привлечением на единый счет бюджета субъекта Российской Федерации (местного бюджета) и возвратом привлеченных средств в соответствии с подпунктом 2 пункта 6 и пунктом 9 статьи 236.1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В случае обращения органа управления государственным внебюджетным фондом Российской Федерации Федеральное казначейство осуществляет отдельные функции органа управления государственным внебюджетным фондом Российской Федерации, связанные с открытием и ведением лицевых счетов главным распорядителям, распорядителям, получателям средств бюджета государственного внебюджетного фонда Российской Федерации и главным администраторам (администраторам) источников финансирования дефицита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В случае, указанном в пункте 2 настоящей статьи, а также в случае обращения органа управления территориальным государственным внебюджетным фондом Федеральное казначейство осуществляет отдельные функции органа управления государственным внебюджетным фондом Российской Федерации и органа управления территориальным государственным внебюджетным фондом, связанные: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с доведением бюджетных данных до главных распорядителей, распорядителей и получателей средств бюджета государственного внебюджетного фонда и главных администраторов (администраторов) источников финансирования дефицита бюджета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с учетом бюджетных и денежных обязательств получателей средств бюджета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с санкционированием операций, связанных с оплатой денежных обязательств получателей средств бюджета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с открытием и ведением лицевых счетов для учета операций со средствами, поступающими во временное распоряжение получателей средств бюджета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Порядок направления обращений высших исполнительных органов государственной власти субъектов Российской Федерации (местных администраций), органов управления государственными внебюджетными фондами в Федеральное казначейство и рассмотрения Федеральным казначейством обращений, предусмотренных настоящей статьей, устанавливает Министерство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Особенности казначейского обслуживания в случае осуществления Федеральным казначейством функций, указанных в подпунктах 1 - 7 пункта 1 и пунктах 2 и 3 настоящей статьи, устанавливает Федеральное казначейство.</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Федеральное казначейство осуществляет открытие и ведение лицевых счетов главным распорядителям, распорядителям и получателям средств бюджетов субъектов Российской Федерации и главным администраторам (администраторам) источников финансирования дефицитов бюджетов субъектов Российской Федерации, в бюджетах которых доля дотаций из федерального бюджета в течение двух из трех последних отчетных финансовых лет превышала 40 процентов объема доходов консолидированного бюджета субъекта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Прекращение осуществления Федеральным казначейством отдельных функций финансового органа субъекта Российской Федерации (муниципального образования) производится на основании обращения высшего исполнительного органа государственной власти субъекта Российской Федерации (местной администрации) в соответствии с пунктом 4 настоящей статьи.";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33) </w:t>
      </w:r>
      <w:hyperlink r:id="rId146"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статьей 236.1 следующего содержания: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236.1. Операции по управлению остатками средств на едином счете бюджета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Операции по управлению остатками средств на едином счете бюджета заключаются в размещении временно свободных средств единого счета бюджета и в привлечении средств для обеспечения остатка средств на едином счете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В состав операций по управлению остатками средств на едином счете федерального бюджета включаются: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размещение средств с единого счета федерального бюджета на депозитах и их возврат в соответствии со статьей 236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привлечение на единый счет федерального бюджета и возврат привлеченных средств в соответствии с пунктом 4 настоящей статьи;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предоставление бюджетных кредитов на пополнение остатка средств на едином счете бюджета и их возврат в соответствии со статьей 93.6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другие операции по управлению остатками средств на едином счете федерального бюджета, осуществляемые в порядке, установленном Правительством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Федеральное казначейство от имени Российской Федерации размещает временно свободные средства единого счета федерального бюджета и привлекает средства для обеспечения остатка средств на едином счете федерального бюджета в порядке, установленном Правительством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Федеральное казначейство в порядке, установленном Правительством Российской Федерации, привлекает на единый счет федерального бюджета остатки средств за счет средств на единых счетах бюджетов государственных внебюджетных фондов Российской Федерации, казначейских счетах для осуществления и отражения операций с денежными средствами, поступающими во временное распоряжение получателей средств федерального бюджета, казначейских счетах для осуществления и отражения операций с денежными средствами федеральных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Федеральному казначейству, и осуществляет возврат привлеченных на единый счет федерального бюджета остатков средств на казначейские счета, с которых они были ранее перечислены.</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5. Положения пункта 4 настоящей статьи не распространяются на остатки средств страховых взносов на финансирование накопительной части трудовой пенсии (накопительной пенсии), дополнительных страховых взносов на накопительную пенсию, взносов работодателя в пользу застрахованного лица, взносов на </w:t>
      </w:r>
      <w:proofErr w:type="spellStart"/>
      <w:r w:rsidRPr="00B84D65">
        <w:rPr>
          <w:rFonts w:ascii="Times New Roman" w:hAnsi="Times New Roman" w:cs="Times New Roman"/>
          <w:sz w:val="24"/>
          <w:szCs w:val="24"/>
        </w:rPr>
        <w:t>софинансирование</w:t>
      </w:r>
      <w:proofErr w:type="spellEnd"/>
      <w:r w:rsidRPr="00B84D65">
        <w:rPr>
          <w:rFonts w:ascii="Times New Roman" w:hAnsi="Times New Roman" w:cs="Times New Roman"/>
          <w:sz w:val="24"/>
          <w:szCs w:val="24"/>
        </w:rPr>
        <w:t xml:space="preserve"> формирования пенсионных накоплений, управление которыми осуществляется в соответствии с законодательством об инвестировании средств пенсионных накоплений 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В состав операций по управлению остатками средств на едином счете бюджета субъекта Российской Федерации включаются: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размещение средств с единого счета бюджета субъекта Российской Федерации на банковских депозитах и их возврат в соответствии со статьей 236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привлечение на единый счет бюджета субъекта Российской Федерации и возврат привлеченных средств в соответствии с пунктами 8 и 11 - 13 настоящей статьи;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другие операции по управлению остатками средств на едином счете бюджета субъекта Российской Федерации (если в бюджете субъекта Российской Федерации расчетная доля межбюджетных трансфертов из федерального бюджета (за исключением субвенций) в течение двух из трех последних отчетных финансовых лет не превышала 20 процентов объема собственных доходов консолидированного бюджета субъекта Российской Федерации), осуществляемые в порядке, установленном высшим исполнительным органом государственной власти субъекта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Финансовый орган субъекта Российской Федерации от имени субъекта Российской Федерации размещает временно свободные средства единого счета бюджета субъекта Российской Федерации и привлекает средства для обеспечения остатка средств на едином счете бюджета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8. Финансовый орган субъекта Российской Федерации в порядке, установленном высшим исполнительным органом государственной власти субъекта Российской Федерации, с учетом общих требований, установленных Правительством Российской Федерации, привлекает на единый счет бюджета субъекта Российской Федерации остатки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открытых финансовому органу субъекта Российской Федерации, единых счетах бюджетов государственных внебюджетных фондов, открытых органу управления территориальным государственным внебюджетным фондом,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финансовому органу субъекта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9. В состав операций по управлению остатками средств на едином счете местного бюджета включаются привлечение на единый счет местного бюджета и возврат привлеченных средств в соответствии с пунктами 10, 11 и 13 настоящей статьи.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10. Финансовый орган муниципального образования в порядке, установленном местной администрацией муниципального образования, с учетом общих требований, установленных Правительством Российской Федерации, привлекает остатки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открытых финансовому органу муниципального образования,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финансовому органу муниципального образования.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11. Финансовые органы субъектов Российской Федерации (за исключением субъектов Российской Федерации, указанных в пункте 12 настоящей статьи), финансовые органы муниципальных образований осуществляют возврат привлеченных средств на казначейские счета, с которых они были ранее перечислены, в том числе в целях проведения операций за счет привлеченных средств, не позднее второго рабочего дня, следующего за днем приема к исполнению распоряжений получателей указанных средств, а также при завершении текущего финансового года, но не позднее последнего рабочего дня текущего финансового года.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12. Финансовый орган субъекта Российской Федерации, в бюджете которого расчетная доля межбюджетных трансфертов из федерального бюджета (за исключением субвенций) в течение двух из трех последних отчетных финансовых лет не превышала 20 процентов объема собственных доходов консолидированного бюджета субъекта Российской Федерации, осуществляет возврат привлеченных средств на казначейские счета, с которых они были ранее перечислены, в том числе в целях проведения операций за счет привлеченных средств, не позднее второго рабочего дня, следующего за днем приема к исполнению распоряжений получателей указанных средств.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13. Возврат привлеченных средств с единого счета бюджета субъекта Российской Федерации (местного бюджета) на казначейские счета, с которых они были ранее перечислены, в соответствии с пунктами 11 и 12 настоящей статьи, осуществляется в порядке, установленном соответственно высшим исполнительным органом государственной власти субъекта Российской Федерации (местной администрацией муниципального образования), с учетом общих требований, установленных Правительством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34) </w:t>
      </w:r>
      <w:hyperlink r:id="rId147" w:history="1">
        <w:r w:rsidRPr="00B84D65">
          <w:rPr>
            <w:rFonts w:ascii="Times New Roman" w:hAnsi="Times New Roman" w:cs="Times New Roman"/>
            <w:sz w:val="24"/>
            <w:szCs w:val="24"/>
          </w:rPr>
          <w:t>статью 241.1</w:t>
        </w:r>
      </w:hyperlink>
      <w:r w:rsidRPr="00B84D65">
        <w:rPr>
          <w:rFonts w:ascii="Times New Roman" w:hAnsi="Times New Roman" w:cs="Times New Roman"/>
          <w:sz w:val="24"/>
          <w:szCs w:val="24"/>
        </w:rPr>
        <w:t xml:space="preserve"> признать утратившей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35) в </w:t>
      </w:r>
      <w:hyperlink r:id="rId148" w:history="1">
        <w:r w:rsidRPr="00B84D65">
          <w:rPr>
            <w:rFonts w:ascii="Times New Roman" w:hAnsi="Times New Roman" w:cs="Times New Roman"/>
            <w:sz w:val="24"/>
            <w:szCs w:val="24"/>
          </w:rPr>
          <w:t>статье 242</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49" w:history="1">
        <w:r w:rsidRPr="00B84D65">
          <w:rPr>
            <w:rFonts w:ascii="Times New Roman" w:hAnsi="Times New Roman" w:cs="Times New Roman"/>
            <w:sz w:val="24"/>
            <w:szCs w:val="24"/>
          </w:rPr>
          <w:t>абзаце втором пункта 3</w:t>
        </w:r>
      </w:hyperlink>
      <w:r w:rsidRPr="00B84D65">
        <w:rPr>
          <w:rFonts w:ascii="Times New Roman" w:hAnsi="Times New Roman" w:cs="Times New Roman"/>
          <w:sz w:val="24"/>
          <w:szCs w:val="24"/>
        </w:rPr>
        <w:t xml:space="preserve"> слово "кассовое" заменить словом "казначейское";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50" w:history="1">
        <w:r w:rsidRPr="00B84D65">
          <w:rPr>
            <w:rFonts w:ascii="Times New Roman" w:hAnsi="Times New Roman" w:cs="Times New Roman"/>
            <w:sz w:val="24"/>
            <w:szCs w:val="24"/>
          </w:rPr>
          <w:t>пункте 5</w:t>
        </w:r>
      </w:hyperlink>
      <w:r w:rsidRPr="00B84D65">
        <w:rPr>
          <w:rFonts w:ascii="Times New Roman" w:hAnsi="Times New Roman" w:cs="Times New Roman"/>
          <w:sz w:val="24"/>
          <w:szCs w:val="24"/>
        </w:rPr>
        <w:t>:</w:t>
      </w:r>
    </w:p>
    <w:p w:rsidR="00FF2E98" w:rsidRPr="00B84D65" w:rsidRDefault="00392B96">
      <w:pPr>
        <w:pStyle w:val="ConsPlusNormal"/>
        <w:spacing w:before="220"/>
        <w:ind w:firstLine="540"/>
        <w:jc w:val="both"/>
        <w:rPr>
          <w:rFonts w:ascii="Times New Roman" w:hAnsi="Times New Roman" w:cs="Times New Roman"/>
          <w:sz w:val="24"/>
          <w:szCs w:val="24"/>
        </w:rPr>
      </w:pPr>
      <w:hyperlink r:id="rId151" w:history="1">
        <w:r w:rsidR="00FF2E98" w:rsidRPr="00B84D65">
          <w:rPr>
            <w:rFonts w:ascii="Times New Roman" w:hAnsi="Times New Roman" w:cs="Times New Roman"/>
            <w:sz w:val="24"/>
            <w:szCs w:val="24"/>
          </w:rPr>
          <w:t>абзац первый</w:t>
        </w:r>
      </w:hyperlink>
      <w:r w:rsidR="00FF2E98" w:rsidRPr="00B84D65">
        <w:rPr>
          <w:rFonts w:ascii="Times New Roman" w:hAnsi="Times New Roman" w:cs="Times New Roman"/>
          <w:sz w:val="24"/>
          <w:szCs w:val="24"/>
        </w:rPr>
        <w:t xml:space="preserve"> после слов "целевое назначение," дополнить словами "межбюджетные трансферты бюджетам государственных внебюджетных фондов,";</w:t>
      </w:r>
    </w:p>
    <w:p w:rsidR="00FF2E98" w:rsidRPr="00B84D65" w:rsidRDefault="00392B96">
      <w:pPr>
        <w:pStyle w:val="ConsPlusNormal"/>
        <w:spacing w:before="220"/>
        <w:ind w:firstLine="540"/>
        <w:jc w:val="both"/>
        <w:rPr>
          <w:rFonts w:ascii="Times New Roman" w:hAnsi="Times New Roman" w:cs="Times New Roman"/>
          <w:sz w:val="24"/>
          <w:szCs w:val="24"/>
        </w:rPr>
      </w:pPr>
      <w:hyperlink r:id="rId152" w:history="1">
        <w:r w:rsidR="00FF2E98" w:rsidRPr="00B84D65">
          <w:rPr>
            <w:rFonts w:ascii="Times New Roman" w:hAnsi="Times New Roman" w:cs="Times New Roman"/>
            <w:sz w:val="24"/>
            <w:szCs w:val="24"/>
          </w:rPr>
          <w:t>абзац четвертый</w:t>
        </w:r>
      </w:hyperlink>
      <w:r w:rsidR="00FF2E98" w:rsidRPr="00B84D65">
        <w:rPr>
          <w:rFonts w:ascii="Times New Roman" w:hAnsi="Times New Roman" w:cs="Times New Roman"/>
          <w:sz w:val="24"/>
          <w:szCs w:val="24"/>
        </w:rPr>
        <w:t xml:space="preserve"> после слов "целевое назначение," дополнить словами "межбюджетных трансфертах бюджетам государственных внебюджетных фондов,";</w:t>
      </w:r>
    </w:p>
    <w:p w:rsidR="00FF2E98" w:rsidRPr="00B84D65" w:rsidRDefault="00392B96">
      <w:pPr>
        <w:pStyle w:val="ConsPlusNormal"/>
        <w:spacing w:before="220"/>
        <w:ind w:firstLine="540"/>
        <w:jc w:val="both"/>
        <w:rPr>
          <w:rFonts w:ascii="Times New Roman" w:hAnsi="Times New Roman" w:cs="Times New Roman"/>
          <w:sz w:val="24"/>
          <w:szCs w:val="24"/>
        </w:rPr>
      </w:pPr>
      <w:hyperlink r:id="rId153" w:history="1">
        <w:r w:rsidR="00FF2E98" w:rsidRPr="00B84D65">
          <w:rPr>
            <w:rFonts w:ascii="Times New Roman" w:hAnsi="Times New Roman" w:cs="Times New Roman"/>
            <w:sz w:val="24"/>
            <w:szCs w:val="24"/>
          </w:rPr>
          <w:t>абзац шестой</w:t>
        </w:r>
      </w:hyperlink>
      <w:r w:rsidR="00FF2E98" w:rsidRPr="00B84D65">
        <w:rPr>
          <w:rFonts w:ascii="Times New Roman" w:hAnsi="Times New Roman" w:cs="Times New Roman"/>
          <w:sz w:val="24"/>
          <w:szCs w:val="24"/>
        </w:rPr>
        <w:t xml:space="preserve"> после слов "целевое назначение," дополнить словами "межбюджетных трансфертов бюджетам государственных внебюджетных фондов,";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154" w:history="1">
        <w:r w:rsidRPr="00B84D65">
          <w:rPr>
            <w:rFonts w:ascii="Times New Roman" w:hAnsi="Times New Roman" w:cs="Times New Roman"/>
            <w:sz w:val="24"/>
            <w:szCs w:val="24"/>
          </w:rPr>
          <w:t>пункте 8</w:t>
        </w:r>
      </w:hyperlink>
      <w:r w:rsidRPr="00B84D65">
        <w:rPr>
          <w:rFonts w:ascii="Times New Roman" w:hAnsi="Times New Roman" w:cs="Times New Roman"/>
          <w:sz w:val="24"/>
          <w:szCs w:val="24"/>
        </w:rPr>
        <w:t xml:space="preserve"> слова "кассовых выплат" заменить словом "перечислений";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36) в </w:t>
      </w:r>
      <w:hyperlink r:id="rId155" w:history="1">
        <w:r w:rsidRPr="00B84D65">
          <w:rPr>
            <w:rFonts w:ascii="Times New Roman" w:hAnsi="Times New Roman" w:cs="Times New Roman"/>
            <w:sz w:val="24"/>
            <w:szCs w:val="24"/>
          </w:rPr>
          <w:t>статье 242.3</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156" w:history="1">
        <w:r w:rsidRPr="00B84D65">
          <w:rPr>
            <w:rFonts w:ascii="Times New Roman" w:hAnsi="Times New Roman" w:cs="Times New Roman"/>
            <w:sz w:val="24"/>
            <w:szCs w:val="24"/>
          </w:rPr>
          <w:t>наименование</w:t>
        </w:r>
      </w:hyperlink>
      <w:r w:rsidRPr="00B84D65">
        <w:rPr>
          <w:rFonts w:ascii="Times New Roman" w:hAnsi="Times New Roman" w:cs="Times New Roman"/>
          <w:sz w:val="24"/>
          <w:szCs w:val="24"/>
        </w:rPr>
        <w:t xml:space="preserve"> после слов "федерального бюджета" дополнить словами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157" w:history="1">
        <w:r w:rsidRPr="00B84D65">
          <w:rPr>
            <w:rFonts w:ascii="Times New Roman" w:hAnsi="Times New Roman" w:cs="Times New Roman"/>
            <w:sz w:val="24"/>
            <w:szCs w:val="24"/>
          </w:rPr>
          <w:t>пункт 1</w:t>
        </w:r>
      </w:hyperlink>
      <w:r w:rsidRPr="00B84D65">
        <w:rPr>
          <w:rFonts w:ascii="Times New Roman" w:hAnsi="Times New Roman" w:cs="Times New Roman"/>
          <w:sz w:val="24"/>
          <w:szCs w:val="24"/>
        </w:rPr>
        <w:t xml:space="preserve"> после слов "федерального бюджета" дополнить словами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158" w:history="1">
        <w:r w:rsidRPr="00B84D65">
          <w:rPr>
            <w:rFonts w:ascii="Times New Roman" w:hAnsi="Times New Roman" w:cs="Times New Roman"/>
            <w:sz w:val="24"/>
            <w:szCs w:val="24"/>
          </w:rPr>
          <w:t>абзаце втором пункта 2</w:t>
        </w:r>
      </w:hyperlink>
      <w:r w:rsidRPr="00B84D65">
        <w:rPr>
          <w:rFonts w:ascii="Times New Roman" w:hAnsi="Times New Roman" w:cs="Times New Roman"/>
          <w:sz w:val="24"/>
          <w:szCs w:val="24"/>
        </w:rPr>
        <w:t xml:space="preserve"> слова "пунктах 3 и 4" заменить словами "пункте 3";</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в </w:t>
      </w:r>
      <w:hyperlink r:id="rId159" w:history="1">
        <w:r w:rsidRPr="00B84D65">
          <w:rPr>
            <w:rFonts w:ascii="Times New Roman" w:hAnsi="Times New Roman" w:cs="Times New Roman"/>
            <w:sz w:val="24"/>
            <w:szCs w:val="24"/>
          </w:rPr>
          <w:t>пункте 3</w:t>
        </w:r>
      </w:hyperlink>
      <w:r w:rsidRPr="00B84D65">
        <w:rPr>
          <w:rFonts w:ascii="Times New Roman" w:hAnsi="Times New Roman" w:cs="Times New Roman"/>
          <w:sz w:val="24"/>
          <w:szCs w:val="24"/>
        </w:rPr>
        <w:t>:</w:t>
      </w:r>
    </w:p>
    <w:p w:rsidR="00FF2E98" w:rsidRPr="00B84D65" w:rsidRDefault="00392B96">
      <w:pPr>
        <w:pStyle w:val="ConsPlusNormal"/>
        <w:spacing w:before="220"/>
        <w:ind w:firstLine="540"/>
        <w:jc w:val="both"/>
        <w:rPr>
          <w:rFonts w:ascii="Times New Roman" w:hAnsi="Times New Roman" w:cs="Times New Roman"/>
          <w:sz w:val="24"/>
          <w:szCs w:val="24"/>
        </w:rPr>
      </w:pPr>
      <w:hyperlink r:id="rId160" w:history="1">
        <w:r w:rsidR="00FF2E98" w:rsidRPr="00B84D65">
          <w:rPr>
            <w:rFonts w:ascii="Times New Roman" w:hAnsi="Times New Roman" w:cs="Times New Roman"/>
            <w:sz w:val="24"/>
            <w:szCs w:val="24"/>
          </w:rPr>
          <w:t>абзац первый</w:t>
        </w:r>
      </w:hyperlink>
      <w:r w:rsidR="00FF2E98" w:rsidRPr="00B84D65">
        <w:rPr>
          <w:rFonts w:ascii="Times New Roman" w:hAnsi="Times New Roman" w:cs="Times New Roman"/>
          <w:sz w:val="24"/>
          <w:szCs w:val="24"/>
        </w:rPr>
        <w:t xml:space="preserve"> после слов "федерального бюджета" дополнить словами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61"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после слов "средств федерального бюджета" дополнить словами "(бюджета государственного внебюджетного фонда Российской Федерации)", слова "платежный документ на перечисление средств в размере"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62" w:history="1">
        <w:r w:rsidRPr="00B84D65">
          <w:rPr>
            <w:rFonts w:ascii="Times New Roman" w:hAnsi="Times New Roman" w:cs="Times New Roman"/>
            <w:sz w:val="24"/>
            <w:szCs w:val="24"/>
          </w:rPr>
          <w:t>абзаце пятом</w:t>
        </w:r>
      </w:hyperlink>
      <w:r w:rsidRPr="00B84D65">
        <w:rPr>
          <w:rFonts w:ascii="Times New Roman" w:hAnsi="Times New Roman" w:cs="Times New Roman"/>
          <w:sz w:val="24"/>
          <w:szCs w:val="24"/>
        </w:rPr>
        <w:t xml:space="preserve"> слово "всех" исключить,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w:t>
      </w:r>
      <w:hyperlink r:id="rId163"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пунктом 3.1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"3.1. В случае направления взыскателю или в суд уведомления об уточнении реквизитов банковского счета взыскателя течение оставшегося срока, предусмотренного абзацем первым пункта 3 настоящей статьи, приостанавливается на срок, предусмотренный пунктом 3.2 статьи 242.1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в </w:t>
      </w:r>
      <w:hyperlink r:id="rId164" w:history="1">
        <w:r w:rsidRPr="00B84D65">
          <w:rPr>
            <w:rFonts w:ascii="Times New Roman" w:hAnsi="Times New Roman" w:cs="Times New Roman"/>
            <w:sz w:val="24"/>
            <w:szCs w:val="24"/>
          </w:rPr>
          <w:t>абзаце третьем пункта 4</w:t>
        </w:r>
      </w:hyperlink>
      <w:r w:rsidRPr="00B84D65">
        <w:rPr>
          <w:rFonts w:ascii="Times New Roman" w:hAnsi="Times New Roman" w:cs="Times New Roman"/>
          <w:sz w:val="24"/>
          <w:szCs w:val="24"/>
        </w:rPr>
        <w:t xml:space="preserve"> слово "всех" исключить,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ж) </w:t>
      </w:r>
      <w:hyperlink r:id="rId165" w:history="1">
        <w:r w:rsidRPr="00B84D65">
          <w:rPr>
            <w:rFonts w:ascii="Times New Roman" w:hAnsi="Times New Roman" w:cs="Times New Roman"/>
            <w:sz w:val="24"/>
            <w:szCs w:val="24"/>
          </w:rPr>
          <w:t>пункт 5</w:t>
        </w:r>
      </w:hyperlink>
      <w:r w:rsidRPr="00B84D65">
        <w:rPr>
          <w:rFonts w:ascii="Times New Roman" w:hAnsi="Times New Roman" w:cs="Times New Roman"/>
          <w:sz w:val="24"/>
          <w:szCs w:val="24"/>
        </w:rPr>
        <w:t xml:space="preserve"> после слов "государственному органу" дополнить словами ", органу управления государственным внебюджетным фондом", после слов "федерального бюджета" дополнить словами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з) </w:t>
      </w:r>
      <w:hyperlink r:id="rId166" w:history="1">
        <w:r w:rsidRPr="00B84D65">
          <w:rPr>
            <w:rFonts w:ascii="Times New Roman" w:hAnsi="Times New Roman" w:cs="Times New Roman"/>
            <w:sz w:val="24"/>
            <w:szCs w:val="24"/>
          </w:rPr>
          <w:t>пункт 6</w:t>
        </w:r>
      </w:hyperlink>
      <w:r w:rsidRPr="00B84D65">
        <w:rPr>
          <w:rFonts w:ascii="Times New Roman" w:hAnsi="Times New Roman" w:cs="Times New Roman"/>
          <w:sz w:val="24"/>
          <w:szCs w:val="24"/>
        </w:rPr>
        <w:t xml:space="preserve"> после слов "государственный орган" дополнить словами ", орган управления государственным внебюджетным фондом", после слов "федерального бюджета," дополнить словами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и) в </w:t>
      </w:r>
      <w:hyperlink r:id="rId167" w:history="1">
        <w:r w:rsidRPr="00B84D65">
          <w:rPr>
            <w:rFonts w:ascii="Times New Roman" w:hAnsi="Times New Roman" w:cs="Times New Roman"/>
            <w:sz w:val="24"/>
            <w:szCs w:val="24"/>
          </w:rPr>
          <w:t>пункте 7</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68"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"платежный документ на перечисление в установленном порядке средств для"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69"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слово "всех" исключить,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к) в </w:t>
      </w:r>
      <w:hyperlink r:id="rId170" w:history="1">
        <w:r w:rsidRPr="00B84D65">
          <w:rPr>
            <w:rFonts w:ascii="Times New Roman" w:hAnsi="Times New Roman" w:cs="Times New Roman"/>
            <w:sz w:val="24"/>
            <w:szCs w:val="24"/>
          </w:rPr>
          <w:t>абзаце первом пункта 8</w:t>
        </w:r>
      </w:hyperlink>
      <w:r w:rsidRPr="00B84D65">
        <w:rPr>
          <w:rFonts w:ascii="Times New Roman" w:hAnsi="Times New Roman" w:cs="Times New Roman"/>
          <w:sz w:val="24"/>
          <w:szCs w:val="24"/>
        </w:rPr>
        <w:t xml:space="preserve"> слово "всех" исключить,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л) в </w:t>
      </w:r>
      <w:hyperlink r:id="rId171" w:history="1">
        <w:r w:rsidRPr="00B84D65">
          <w:rPr>
            <w:rFonts w:ascii="Times New Roman" w:hAnsi="Times New Roman" w:cs="Times New Roman"/>
            <w:sz w:val="24"/>
            <w:szCs w:val="24"/>
          </w:rPr>
          <w:t>абзаце третьем пункта 9</w:t>
        </w:r>
      </w:hyperlink>
      <w:r w:rsidRPr="00B84D65">
        <w:rPr>
          <w:rFonts w:ascii="Times New Roman" w:hAnsi="Times New Roman" w:cs="Times New Roman"/>
          <w:sz w:val="24"/>
          <w:szCs w:val="24"/>
        </w:rPr>
        <w:t xml:space="preserve">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м) </w:t>
      </w:r>
      <w:hyperlink r:id="rId172" w:history="1">
        <w:r w:rsidRPr="00B84D65">
          <w:rPr>
            <w:rFonts w:ascii="Times New Roman" w:hAnsi="Times New Roman" w:cs="Times New Roman"/>
            <w:sz w:val="24"/>
            <w:szCs w:val="24"/>
          </w:rPr>
          <w:t>пункт 10</w:t>
        </w:r>
      </w:hyperlink>
      <w:r w:rsidRPr="00B84D65">
        <w:rPr>
          <w:rFonts w:ascii="Times New Roman" w:hAnsi="Times New Roman" w:cs="Times New Roman"/>
          <w:sz w:val="24"/>
          <w:szCs w:val="24"/>
        </w:rPr>
        <w:t xml:space="preserve"> после слов "государственного органа" дополнить словами ", органа управления государственным внебюджетным фондом", после слов "федерального бюджета" дополнить словами ",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37) в </w:t>
      </w:r>
      <w:hyperlink r:id="rId173" w:history="1">
        <w:r w:rsidRPr="00B84D65">
          <w:rPr>
            <w:rFonts w:ascii="Times New Roman" w:hAnsi="Times New Roman" w:cs="Times New Roman"/>
            <w:sz w:val="24"/>
            <w:szCs w:val="24"/>
          </w:rPr>
          <w:t>статье 242.4</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74" w:history="1">
        <w:r w:rsidRPr="00B84D65">
          <w:rPr>
            <w:rFonts w:ascii="Times New Roman" w:hAnsi="Times New Roman" w:cs="Times New Roman"/>
            <w:sz w:val="24"/>
            <w:szCs w:val="24"/>
          </w:rPr>
          <w:t>наименовании</w:t>
        </w:r>
      </w:hyperlink>
      <w:r w:rsidRPr="00B84D65">
        <w:rPr>
          <w:rFonts w:ascii="Times New Roman" w:hAnsi="Times New Roman" w:cs="Times New Roman"/>
          <w:sz w:val="24"/>
          <w:szCs w:val="24"/>
        </w:rPr>
        <w:t xml:space="preserve"> после слов "бюджета субъекта Российской Федерации" дополнить словами "(бюджета территориального государственного внебюджетного фонда)",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75" w:history="1">
        <w:r w:rsidRPr="00B84D65">
          <w:rPr>
            <w:rFonts w:ascii="Times New Roman" w:hAnsi="Times New Roman" w:cs="Times New Roman"/>
            <w:sz w:val="24"/>
            <w:szCs w:val="24"/>
          </w:rPr>
          <w:t>пункте 1</w:t>
        </w:r>
      </w:hyperlink>
      <w:r w:rsidRPr="00B84D65">
        <w:rPr>
          <w:rFonts w:ascii="Times New Roman" w:hAnsi="Times New Roman" w:cs="Times New Roman"/>
          <w:sz w:val="24"/>
          <w:szCs w:val="24"/>
        </w:rPr>
        <w:t xml:space="preserve"> после слов "бюджета субъекта Российской Федерации" дополнить словами "(бюджета территориального государственного внебюджетного фонда)", слова "казенного учреждения субъекта Российской Федерации" заменить словами "казенного учреждения";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176" w:history="1">
        <w:r w:rsidRPr="00B84D65">
          <w:rPr>
            <w:rFonts w:ascii="Times New Roman" w:hAnsi="Times New Roman" w:cs="Times New Roman"/>
            <w:sz w:val="24"/>
            <w:szCs w:val="24"/>
          </w:rPr>
          <w:t>пункте 2</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77"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78"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"пунктах 3 и 4" заменить словами "пункте 3",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в </w:t>
      </w:r>
      <w:hyperlink r:id="rId179" w:history="1">
        <w:r w:rsidRPr="00B84D65">
          <w:rPr>
            <w:rFonts w:ascii="Times New Roman" w:hAnsi="Times New Roman" w:cs="Times New Roman"/>
            <w:sz w:val="24"/>
            <w:szCs w:val="24"/>
          </w:rPr>
          <w:t>пункте 3</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80"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после слов "бюджета субъекта Российской Федерации" дополнить словами "(бюджета территориального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81"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82"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после слов "за счет средств бюджета субъекта Российской Федерации" дополнить словами ", бюджета территориального государственного внебюджетного фонда", слова "казенных учреждений субъекта Российской Федерации" заменить словами "казенных учреждений", слова "платежное поручение на перечисление средств в размере" заменить словами "распоряжение на сумму", после слов "получателя средств бюджета субъекта Российской Федерации" дополнить словами "(бюджета территориального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83" w:history="1">
        <w:r w:rsidRPr="00B84D65">
          <w:rPr>
            <w:rFonts w:ascii="Times New Roman" w:hAnsi="Times New Roman" w:cs="Times New Roman"/>
            <w:sz w:val="24"/>
            <w:szCs w:val="24"/>
          </w:rPr>
          <w:t>абзаце шестом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слово "всех" исключить, слова "казенных учреждений субъектов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w:t>
      </w:r>
      <w:hyperlink r:id="rId184"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пунктом 3.1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"3.1. В случае направления взыскателю или в суд уведомления об уточнении реквизитов банковского счета взыскателя течение оставшегося срока, предусмотренного абзацем первым пункта 3 настоящей статьи, приостанавливается на срок, предусмотренный пунктом 3.2 статьи 242.1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в </w:t>
      </w:r>
      <w:hyperlink r:id="rId185" w:history="1">
        <w:r w:rsidRPr="00B84D65">
          <w:rPr>
            <w:rFonts w:ascii="Times New Roman" w:hAnsi="Times New Roman" w:cs="Times New Roman"/>
            <w:sz w:val="24"/>
            <w:szCs w:val="24"/>
          </w:rPr>
          <w:t>пункте 4</w:t>
        </w:r>
      </w:hyperlink>
      <w:r w:rsidRPr="00B84D65">
        <w:rPr>
          <w:rFonts w:ascii="Times New Roman" w:hAnsi="Times New Roman" w:cs="Times New Roman"/>
          <w:sz w:val="24"/>
          <w:szCs w:val="24"/>
        </w:rPr>
        <w:t xml:space="preserve"> после слов "органу государственной власти" дополнить словами "(органу управления территориальным государственным внебюджетным фондом)", после слов "бюджета субъекта Российской Федерации" дополнить словами "(бюджета территориального государственного внебюджетного фонда)",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ж) в </w:t>
      </w:r>
      <w:hyperlink r:id="rId186" w:history="1">
        <w:r w:rsidRPr="00B84D65">
          <w:rPr>
            <w:rFonts w:ascii="Times New Roman" w:hAnsi="Times New Roman" w:cs="Times New Roman"/>
            <w:sz w:val="24"/>
            <w:szCs w:val="24"/>
          </w:rPr>
          <w:t>пункте 5</w:t>
        </w:r>
      </w:hyperlink>
      <w:r w:rsidRPr="00B84D65">
        <w:rPr>
          <w:rFonts w:ascii="Times New Roman" w:hAnsi="Times New Roman" w:cs="Times New Roman"/>
          <w:sz w:val="24"/>
          <w:szCs w:val="24"/>
        </w:rPr>
        <w:t xml:space="preserve"> после слов "Орган государственной власти" дополнить словами "(орган управления территориальным государственным внебюджетным фондом)", после слов "бюджета субъекта Российской Федерации," дополнить словами "бюджета территориального государственного внебюджетного фонда,",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з) в </w:t>
      </w:r>
      <w:hyperlink r:id="rId187" w:history="1">
        <w:r w:rsidRPr="00B84D65">
          <w:rPr>
            <w:rFonts w:ascii="Times New Roman" w:hAnsi="Times New Roman" w:cs="Times New Roman"/>
            <w:sz w:val="24"/>
            <w:szCs w:val="24"/>
          </w:rPr>
          <w:t>пункте 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88"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слова "платежное поручение на перечисление в установленном порядке средств для"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89"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слово "всех" исключить, слова "казенных учреждений субъектов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и) в </w:t>
      </w:r>
      <w:hyperlink r:id="rId190" w:history="1">
        <w:r w:rsidRPr="00B84D65">
          <w:rPr>
            <w:rFonts w:ascii="Times New Roman" w:hAnsi="Times New Roman" w:cs="Times New Roman"/>
            <w:sz w:val="24"/>
            <w:szCs w:val="24"/>
          </w:rPr>
          <w:t>пункте 7</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91"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слово "всех" исключить, слова "казенных учреждений субъектов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92"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93"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к) в </w:t>
      </w:r>
      <w:hyperlink r:id="rId194" w:history="1">
        <w:r w:rsidRPr="00B84D65">
          <w:rPr>
            <w:rFonts w:ascii="Times New Roman" w:hAnsi="Times New Roman" w:cs="Times New Roman"/>
            <w:sz w:val="24"/>
            <w:szCs w:val="24"/>
          </w:rPr>
          <w:t>пункте 8</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95"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96"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л) </w:t>
      </w:r>
      <w:hyperlink r:id="rId197" w:history="1">
        <w:r w:rsidRPr="00B84D65">
          <w:rPr>
            <w:rFonts w:ascii="Times New Roman" w:hAnsi="Times New Roman" w:cs="Times New Roman"/>
            <w:sz w:val="24"/>
            <w:szCs w:val="24"/>
          </w:rPr>
          <w:t>пункт 9</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"9. В случае удовлетворения судом заявления взыскателя о взыскании средств с органа государственной власти (органа управления государственным внебюджетным фондом), осуществляющего бюджетные полномочия главного распорядителя (распорядителя) средств бюджета субъекта Российской Федерации, бюджета территориального государственного внебюджетного фонда, в порядке субсидиарной ответственности на основании полностью или частично не исполненного исполнительного документа по денежным обязательствам получателя средств бюджета субъекта Российской Федерации, бюджета территориального государственного внебюджетного фонда, находящегося в ведении указанного органа, исполнительный документ о взыскании средств с органа государственной власти (органа управления государственным внебюджетным фондом), осуществляющего бюджетные полномочия главного распорядителя (распорядителя) средств бюджета субъекта Российской Федерации, бюджета территориального государственного внебюджетного фонда, направляется в орган по месту открытия главному распорядителю средств бюджета субъекта Российской Федерации, органу управления территориальным государственным внебюджетным фондом лицевого счета как получателю средств бюджета субъекта Российской Федерации, бюджета территориального государственного внебюджетного фонда для исполнения в порядке, установленном настоящим Кодексом.";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м) в </w:t>
      </w:r>
      <w:hyperlink r:id="rId198" w:history="1">
        <w:r w:rsidRPr="00B84D65">
          <w:rPr>
            <w:rFonts w:ascii="Times New Roman" w:hAnsi="Times New Roman" w:cs="Times New Roman"/>
            <w:sz w:val="24"/>
            <w:szCs w:val="24"/>
          </w:rPr>
          <w:t>пункте 10</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н) в </w:t>
      </w:r>
      <w:hyperlink r:id="rId199" w:history="1">
        <w:r w:rsidRPr="00B84D65">
          <w:rPr>
            <w:rFonts w:ascii="Times New Roman" w:hAnsi="Times New Roman" w:cs="Times New Roman"/>
            <w:sz w:val="24"/>
            <w:szCs w:val="24"/>
          </w:rPr>
          <w:t>пункте 11</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38) в </w:t>
      </w:r>
      <w:hyperlink r:id="rId200" w:history="1">
        <w:r w:rsidRPr="00B84D65">
          <w:rPr>
            <w:rFonts w:ascii="Times New Roman" w:hAnsi="Times New Roman" w:cs="Times New Roman"/>
            <w:sz w:val="24"/>
            <w:szCs w:val="24"/>
          </w:rPr>
          <w:t>статье 242.5</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201" w:history="1">
        <w:r w:rsidRPr="00B84D65">
          <w:rPr>
            <w:rFonts w:ascii="Times New Roman" w:hAnsi="Times New Roman" w:cs="Times New Roman"/>
            <w:sz w:val="24"/>
            <w:szCs w:val="24"/>
          </w:rPr>
          <w:t>абзаце втором пункта 2</w:t>
        </w:r>
      </w:hyperlink>
      <w:r w:rsidRPr="00B84D65">
        <w:rPr>
          <w:rFonts w:ascii="Times New Roman" w:hAnsi="Times New Roman" w:cs="Times New Roman"/>
          <w:sz w:val="24"/>
          <w:szCs w:val="24"/>
        </w:rPr>
        <w:t xml:space="preserve"> слова "в пунктах 3 и 4" заменить словами "в пункте 3";</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202" w:history="1">
        <w:r w:rsidRPr="00B84D65">
          <w:rPr>
            <w:rFonts w:ascii="Times New Roman" w:hAnsi="Times New Roman" w:cs="Times New Roman"/>
            <w:sz w:val="24"/>
            <w:szCs w:val="24"/>
          </w:rPr>
          <w:t>пункте 3</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3"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"платежное поручение на перечисление средств в размере"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4" w:history="1">
        <w:r w:rsidRPr="00B84D65">
          <w:rPr>
            <w:rFonts w:ascii="Times New Roman" w:hAnsi="Times New Roman" w:cs="Times New Roman"/>
            <w:sz w:val="24"/>
            <w:szCs w:val="24"/>
          </w:rPr>
          <w:t>абзаце шестом</w:t>
        </w:r>
      </w:hyperlink>
      <w:r w:rsidRPr="00B84D65">
        <w:rPr>
          <w:rFonts w:ascii="Times New Roman" w:hAnsi="Times New Roman" w:cs="Times New Roman"/>
          <w:sz w:val="24"/>
          <w:szCs w:val="24"/>
        </w:rPr>
        <w:t xml:space="preserve"> слово "всех" исключить,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5"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пунктом 3.1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"3.1. В случае направления взыскателю или в суд уведомления об уточнении реквизитов банковского счета взыскателя течение оставшегося срока, предусмотренного абзацем первым пункта 3 настоящей статьи, приостанавливается на срок, предусмотренный пунктом 3.2 статьи 242.1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в </w:t>
      </w:r>
      <w:hyperlink r:id="rId206" w:history="1">
        <w:r w:rsidRPr="00B84D65">
          <w:rPr>
            <w:rFonts w:ascii="Times New Roman" w:hAnsi="Times New Roman" w:cs="Times New Roman"/>
            <w:sz w:val="24"/>
            <w:szCs w:val="24"/>
          </w:rPr>
          <w:t>пункте 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7"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"платежное поручение на перечисление в установленном порядке средств для"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8"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слово "всех" исключить,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в </w:t>
      </w:r>
      <w:hyperlink r:id="rId209" w:history="1">
        <w:r w:rsidRPr="00B84D65">
          <w:rPr>
            <w:rFonts w:ascii="Times New Roman" w:hAnsi="Times New Roman" w:cs="Times New Roman"/>
            <w:sz w:val="24"/>
            <w:szCs w:val="24"/>
          </w:rPr>
          <w:t>абзаце первом пункта 7</w:t>
        </w:r>
      </w:hyperlink>
      <w:r w:rsidRPr="00B84D65">
        <w:rPr>
          <w:rFonts w:ascii="Times New Roman" w:hAnsi="Times New Roman" w:cs="Times New Roman"/>
          <w:sz w:val="24"/>
          <w:szCs w:val="24"/>
        </w:rPr>
        <w:t xml:space="preserve"> слово "всех" исключить,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в </w:t>
      </w:r>
      <w:hyperlink r:id="rId210" w:history="1">
        <w:r w:rsidRPr="00B84D65">
          <w:rPr>
            <w:rFonts w:ascii="Times New Roman" w:hAnsi="Times New Roman" w:cs="Times New Roman"/>
            <w:sz w:val="24"/>
            <w:szCs w:val="24"/>
          </w:rPr>
          <w:t>абзаце третьем пункта 8</w:t>
        </w:r>
      </w:hyperlink>
      <w:r w:rsidRPr="00B84D65">
        <w:rPr>
          <w:rFonts w:ascii="Times New Roman" w:hAnsi="Times New Roman" w:cs="Times New Roman"/>
          <w:sz w:val="24"/>
          <w:szCs w:val="24"/>
        </w:rPr>
        <w:t xml:space="preserve">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39) в </w:t>
      </w:r>
      <w:hyperlink r:id="rId211" w:history="1">
        <w:r w:rsidRPr="00B84D65">
          <w:rPr>
            <w:rFonts w:ascii="Times New Roman" w:hAnsi="Times New Roman" w:cs="Times New Roman"/>
            <w:sz w:val="24"/>
            <w:szCs w:val="24"/>
          </w:rPr>
          <w:t>статье 242.6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212" w:history="1">
        <w:r w:rsidRPr="00B84D65">
          <w:rPr>
            <w:rFonts w:ascii="Times New Roman" w:hAnsi="Times New Roman" w:cs="Times New Roman"/>
            <w:sz w:val="24"/>
            <w:szCs w:val="24"/>
          </w:rPr>
          <w:t>пункт 1</w:t>
        </w:r>
      </w:hyperlink>
      <w:r w:rsidRPr="00B84D65">
        <w:rPr>
          <w:rFonts w:ascii="Times New Roman" w:hAnsi="Times New Roman" w:cs="Times New Roman"/>
          <w:sz w:val="24"/>
          <w:szCs w:val="24"/>
        </w:rPr>
        <w:t xml:space="preserve"> дополнить словами "(далее в настоящей статье - лицевые счета должника)";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213" w:history="1">
        <w:r w:rsidRPr="00B84D65">
          <w:rPr>
            <w:rFonts w:ascii="Times New Roman" w:hAnsi="Times New Roman" w:cs="Times New Roman"/>
            <w:sz w:val="24"/>
            <w:szCs w:val="24"/>
          </w:rPr>
          <w:t>пункте 3</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14"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"платежный документ на перечисление средств в размере"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15"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16" w:history="1">
        <w:r w:rsidRPr="00B84D65">
          <w:rPr>
            <w:rFonts w:ascii="Times New Roman" w:hAnsi="Times New Roman" w:cs="Times New Roman"/>
            <w:sz w:val="24"/>
            <w:szCs w:val="24"/>
          </w:rPr>
          <w:t>пункт 4</w:t>
        </w:r>
      </w:hyperlink>
      <w:r w:rsidRPr="00B84D65">
        <w:rPr>
          <w:rFonts w:ascii="Times New Roman" w:hAnsi="Times New Roman" w:cs="Times New Roman"/>
          <w:sz w:val="24"/>
          <w:szCs w:val="24"/>
        </w:rPr>
        <w:t xml:space="preserve"> после слов "государственному органу" дополнить словами ", органу управления государственным внебюджетным фондом";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w:t>
      </w:r>
      <w:hyperlink r:id="rId217" w:history="1">
        <w:r w:rsidRPr="00B84D65">
          <w:rPr>
            <w:rFonts w:ascii="Times New Roman" w:hAnsi="Times New Roman" w:cs="Times New Roman"/>
            <w:sz w:val="24"/>
            <w:szCs w:val="24"/>
          </w:rPr>
          <w:t>пункт 5</w:t>
        </w:r>
      </w:hyperlink>
      <w:r w:rsidRPr="00B84D65">
        <w:rPr>
          <w:rFonts w:ascii="Times New Roman" w:hAnsi="Times New Roman" w:cs="Times New Roman"/>
          <w:sz w:val="24"/>
          <w:szCs w:val="24"/>
        </w:rPr>
        <w:t xml:space="preserve"> после слов "государственный орган" дополнить словами ", орган управления государственным внебюджетным фондом";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в </w:t>
      </w:r>
      <w:hyperlink r:id="rId218" w:history="1">
        <w:r w:rsidRPr="00B84D65">
          <w:rPr>
            <w:rFonts w:ascii="Times New Roman" w:hAnsi="Times New Roman" w:cs="Times New Roman"/>
            <w:sz w:val="24"/>
            <w:szCs w:val="24"/>
          </w:rPr>
          <w:t>пункте 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19"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"платежный документ на перечисление в установленном порядке средств для"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20"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в </w:t>
      </w:r>
      <w:hyperlink r:id="rId221" w:history="1">
        <w:r w:rsidRPr="00B84D65">
          <w:rPr>
            <w:rFonts w:ascii="Times New Roman" w:hAnsi="Times New Roman" w:cs="Times New Roman"/>
            <w:sz w:val="24"/>
            <w:szCs w:val="24"/>
          </w:rPr>
          <w:t>абзаце первом пункта 7</w:t>
        </w:r>
      </w:hyperlink>
      <w:r w:rsidRPr="00B84D65">
        <w:rPr>
          <w:rFonts w:ascii="Times New Roman" w:hAnsi="Times New Roman" w:cs="Times New Roman"/>
          <w:sz w:val="24"/>
          <w:szCs w:val="24"/>
        </w:rPr>
        <w:t xml:space="preserve">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40) </w:t>
      </w:r>
      <w:hyperlink r:id="rId222" w:history="1">
        <w:r w:rsidRPr="00B84D65">
          <w:rPr>
            <w:rFonts w:ascii="Times New Roman" w:hAnsi="Times New Roman" w:cs="Times New Roman"/>
            <w:sz w:val="24"/>
            <w:szCs w:val="24"/>
          </w:rPr>
          <w:t>раздел VIII</w:t>
        </w:r>
      </w:hyperlink>
      <w:r w:rsidRPr="00B84D65">
        <w:rPr>
          <w:rFonts w:ascii="Times New Roman" w:hAnsi="Times New Roman" w:cs="Times New Roman"/>
          <w:sz w:val="24"/>
          <w:szCs w:val="24"/>
        </w:rPr>
        <w:t xml:space="preserve"> дополнить главами 24.2 и 24.3 следующего содержания: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"Глава 24.2. Система казначейских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242.7. Основы функционирования системы казначейских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Система казначейских платежей является совокупностью участников и оператора системы казначейских платежей, взаимодействующих по правилам организации и функционирования системы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Особенности взаимодействия системы казначейских платежей с платежными системами устанавливаются Министерством финансов Российской Федерации совместно с Центральным банком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Федеральное казначейство является оператором системы казначейских платежей, обеспечивающим функционирование системы казначейских платежей, прием и исполнение распоряжений, осуществление операций по казначейским счетам участников системы казначейских платежей на основании указанных распоряжений, взаимодействие участников системы казначейских платежей в порядке, установленном правилами организации и функционирования системы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Федеральное казначейство и его территориальные органы являются прямыми участниками платежной системы Центрального банка Российской Федерации в соответствии с законодательством Российской Федерации о национальной платежной системе.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Правила организации и функционирования системы казначейских платежей устанавливает Федеральное казначейство по согласованию с Центральным банком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242.8. Участники системы казначейских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В системе казначейских платежей предусматривается прямое и косвенное участие в осуществлении операций по казначейским счетам участников системы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Прямыми участниками системы казначейских платежей являются: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Федеральное казначейство;</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финансовые органы субъектов Российской Федерации (муниципальных образований), органы управления государственными внебюджетными фондами;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администраторы доходов бюджетов, получатели средств федерального бюджета, получатели средств бюджета территориального государственного внебюджетного фонда, администраторы источников финансирования дефицита федерального бюджета, администраторы источников финансирования дефицита бюджета территориального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федеральные бюджетные и автономные учреждения;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юридические лица, не являющиеся участниками бюджетного процесса, бюджетными и автономными учреждениями, лицевые счета которым открыты в Федеральном казначействе.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Косвенными участниками системы казначейских платежей являются: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получатели средств бюджета субъекта Российской Федерации (местного бюджета), бюджета государственного внебюджетного фонда Российской Федерации, администраторы источников финансирования дефицита бюджета субъекта Российской Федерации (местного бюджета),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бюджетные и автономные учреждения субъекта Российской Федерации (муниципальные бюджетные и автономные учреждения);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юридические лица, не являющиеся участниками бюджетного процесса, бюджетными и автономными учреждениями, лицевые счета которым открыты в финансовом органе субъекта Российской Федерации (муниципального образования).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Участники системы казначейских платежей, указанные в пункте 3 настоящей статьи, в случае передачи Федеральному казначейству отдельных функций финансового органа субъекта Российской Федерации (муниципального образования), органа управления государственным внебюджетным фондом Российской Федерации в соответствии со статьей 220.2 настоящего Кодекса являются прямыми участниками системы казначейских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242.9. Казначейские платежи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Казначейским платежом является осуществление операции по казначейскому счету (казначейским счетам) участника (участников) системы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Казначейские платежи осуществляются прямыми участниками системы казначейских платежей путем представления распоряжений оператору системы казначейских платежей, косвенными участниками системы казначейских платежей путем представления распоряжений прямым участникам системы казначейских платежей, указанным в подпункте 2 пункта 2 статьи 242.8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Участником системы казначейских платежей может быть представлено распоряжение, являющееся основанием для совершения перевода денежных средств на счета, открытые в Центральном банке Российской Федерации, кредитных организациях и иностранных банках. В этом случае Федеральное казначейство представляет распоряжение о переводе денежных средств с банковского счета Федерального казначейства, обслуживаемого в соответствии с пунктом 2 статьи 155 или пунктом 4 статьи 156 настоящего Кодекса.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242.10. Прием к исполнению распоряжений участников системы казначейских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Федеральное казначейство при приеме к исполнению распоряжения от прямого участника системы казначейских платежей удостоверяется в праве прямого участника системы казначейских платежей распоряжаться денежными средствами на соответствующем казначейском счете, в том числе удостоверяется в правах лиц, совершающих от имени прямого участника системы казначейских платежей операцию по казначейскому счету, в соответствии с правилами, предусмотренными пунктом 5 статьи 242.7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Прямой участник системы казначейских платежей при приеме к исполнению распоряжения косвенного участника системы казначейских платежей удостоверяется в праве косвенного участника системы казначейских платежей представлять распоряжение, в том числе удостоверяется в правах лиц, составивших распоряжение, в соответствии с правилами, предусмотренными пунктом 5 статьи 242.7 настоящего Кодекса.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242.11. Использование электронных средств платежа при переводе денежных средств в пользу участников системы казначейских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Особенности приема к исполнению распоряжений о переводе денежных средств на единый казначейский счет при использовании электронных средств платежа устанавливаются Министерством финансов Российской Федерации по согласованию с Центральным банком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Указанный в пункте 1 настоящей статьи прием к исполнению распоряжений о переводе денежных средств на единый казначейский счет при использовании национальных платежных инструментов осуществляется кредитными организациями без взимания платы.</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Эмиссия платежных карт, являющихся национальными платежными инструментами, для использования участниками системы казначейских платежей осуществляется кредитными организациями без взимания платы.</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242.12. Основы функционирования единого казначейского счета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Денежные средства единого казначейского счета формируются за счет остатков денежных средств участников системы казначейских платежей, определенных статьей 242.8 настоящего Кодекса, на казначейских счетах, указанных в статье 242.14 настоящего Кодекса, за исключением казначейских счетов для осуществления и отражения операций с денежными средствами Фонда национального благосостояния.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Федеральное казначейство представляет распоряжения о переводе денежных средств для осуществления операций по банковским счетам Федерального казначейства, входящим в состав единого казначейского счета, а также в установленном им порядке осуществляет прогнозирование движения средств на едином казначейском счете.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Территориальный орган Федерального казначейства представляет распоряжения о переводе денежных средств для осуществления операций в валюте Российской Федерации по банковским счетам Федерального казначейства, входящим в состав единого казначейского счета, в том числе открытым другим территориальным органам Федерального казначейства.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Прием к исполнению и исполнение распоряжений о переводе денежных средств в валюте Российской Федерации с банковских счетов, входящих в состав единого казначейского счета, осуществляются в пределах суммы остатков денежных средств на указанных банковских счетах. Порядок приема и исполнения указанных распоряжений устанавливается Центральным банком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Не допускается обращение взыскания на денежные средства единого казначейского счета.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6. </w:t>
      </w:r>
      <w:proofErr w:type="spellStart"/>
      <w:r w:rsidRPr="00B84D65">
        <w:rPr>
          <w:rFonts w:ascii="Times New Roman" w:hAnsi="Times New Roman" w:cs="Times New Roman"/>
          <w:sz w:val="24"/>
          <w:szCs w:val="24"/>
        </w:rPr>
        <w:t>Безотзывность</w:t>
      </w:r>
      <w:proofErr w:type="spellEnd"/>
      <w:r w:rsidRPr="00B84D65">
        <w:rPr>
          <w:rFonts w:ascii="Times New Roman" w:hAnsi="Times New Roman" w:cs="Times New Roman"/>
          <w:sz w:val="24"/>
          <w:szCs w:val="24"/>
        </w:rPr>
        <w:t xml:space="preserve"> перевода денежных средств на единый казначейский счет наступает с момента представления плательщиком в банк распоряжения о переводе денежных средств при условии достаточности денежных средств для его исполнения.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242.13. Управление остатками средств на едином казначейском счете</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Операции по управлению остатками средств на едином казначейском счете заключаются в размещении временно свободных средств единого казначейского счета и привлечении средств для обеспечения остатка средств на едином казначейском счете.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В состав операций по управлению остатками средств на едином казначейском счете включаются: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размещение средств на депозитах и их возврат в порядке, установленном Правительством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другие операции по управлению остатками средств на едином казначейском счете, осуществляемые в порядке, установленном Правительством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Операции по управлению остатками средств на едином казначейском счете осуществляет Федеральное казначейство.</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Средства, полученные от размещения временно свободных средств единого казначейского счета, зачисляются на соответствующие казначейские счета в порядке и случаях, установленных Правительством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Глава 24.3. Казначейское обслуживание</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242.14. Основы казначейского обслуживания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Для казначейского обслуживания в Федеральном казначействе открываются следующие виды казначейских счетов: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единый счет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казначейский счет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казначейский счет для осуществления и отражения операций с денежными средствами, поступающими во временное распоряжение;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казначейский счет для осуществления и отражения операций с денежными средствами бюджетных и автономных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казначейский счет для осуществления и отражения операций с денежными средствами Фонда национального благосостояния;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иные казначейские счета для осуществления и отражения операций в случаях, установленных настоящим Кодексом, а также иными законодательными актами Российской Федерации и нормативными правовыми актами Правительства Российской Федерации, Министерства финансов Российской Федерации и Федерального казначейства.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На казначейских счетах учитываются денежные средства бюджетов, денежные средства, поступающие во временное распоряжение получателей бюджетных средств, денежные средства бюджетных и автономных учреждений, денежные средства юридических лиц, не являющихся участниками бюджетного процесса, бюджетными и автономными учреждениями, лицевые счета которым открыты в Федеральном казначействе (финансовом органе субъекта Российской Федерации, муниципального образования).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Казначейские счета открываются в валюте Российской Федерации и иностранных валютах в порядке, установленном Федеральным казначейством.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Порядок казначейского обслуживания устанавливает Федеральное казначейство.</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Казначейский платеж осуществляется в пределах остатка денежных средств на соответствующем казначейском счете.</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242.15. Казначейское обслуживание исполнения бюджетов</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Казначейское обслуживание исполнения федерального бюджета, бюджетов субъектов Российской Федерации (местных бюджетов), бюджетов государственных внебюджетных фондов осуществляется с открытием соответственно единого счета федерального бюджета Федеральному казначейству, единого счета бюджета субъекта Российской Федерации (местного бюджета) финансовому органу субъекта Российской Федерации (муниципального образования), единого счета бюджета государственного внебюджетного фонда органу управления государственным внебюджетным фондом.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Получатели средств федерального бюджета, администраторы источников финансирования дефицита федерального бюджета, а также финансовые органы субъекта Российской Федерации (муниципального образования), получатели средств бюджета субъекта Российской Федерации (местного бюджета), администраторы источников финансирования дефицита бюджета субъекта Российской Федерации (местного бюджета), органы управления государственным внебюджетным фондом, получатели средств бюджета государственного внебюджетного фонда, администраторы источников финансирования дефицита бюджета государственного внебюджетного фонда, являющиеся прямыми участниками системы казначейских платежей, распоряжаются денежными средствами на едином счете соответствующего бюджета в соответствии с положениями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Федеральное казначейство представляет финансовым органам информацию об операциях по исполнению соответствующих бюджетов, а также информацию об операциях по исполнению иных бюджетов, входящих в консолидированный бюджет соответствующей территории.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242.16. Казначейское обслуживание поступлений в бюджеты бюджетной системы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Поступления в бюджетную систему Российской Федерации подлежат зачислению на казначейские счета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Федеральное казначейство осуществляет учет поступлений и их распределение между бюджетами бюджетной системы Российской Федерации, а также перечисляет распределенные суммы поступлений на единые счета соответствующих бюджетов в соответствии с положениями статьи 40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Федеральное казначейство учитывает поступления в бюджеты бюджетной системы Российской Федерации по кодам бюджетной классификации Российской Федерации на соответствующих лицевых счетах администраторов доходов бюджетов (администраторов источников финансирования дефицита бюджетов).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Администраторы доходов бюджетов (администраторы источников финансирования дефицита бюджетов) в соответствии с настоящим Кодексом осуществляют свои бюджетные полномочия по поступлениям, учтенным на открытых им лицевых счетах администраторов доходов бюджетов (администраторов источников финансирования дефицита бюджетов), принимают решения и формируют распоряжения на проведение операций по возврату (зачету, уточнению)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и направляют указанные распоряжения в Федеральное казначейство для исполнения.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242.17. Казначейское обслуживание операций со средствами, поступающими во временное распоряжение</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Казначейское обслуживание операций со средствами, поступающими во временное распоряжение получателей бюджетных средств, осуществляется с открытием в Федеральном казначействе казначейских счетов для осуществления и отражения операций с денежными средствами, поступающими во временное распоряжение.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Казначейские счета для осуществления и отражения операций с денежными средствами, поступающими во временное распоряжение получателей средств федерального бюджета, бюджета субъекта Российской Федерации (местного бюджета), бюджета государственного внебюджетного фонда, открываются соответственно Федеральному казначейству, финансовому органу субъекта Российской Федерации (муниципального образования), органу управления государственным внебюджетным фондом.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Получатели средств федерального бюджета, получатели средств бюджета субъекта Российской Федерации (местного бюджета), получатели средств бюджета государственного внебюджетного фонда, лицевые счета по учету операций со средствами, поступающими во временное распоряжение, которым открыты в Федеральном казначействе, распоряжаются денежными средствами на соответствующих казначейских счетах для осуществления и отражения операций с денежными средствами, поступающими во временное распоряжение, в соответствии с законодательством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Проведение операций со средствами, поступающими во временное распоряжение получателей средств федерального бюджета, осуществляется после санкционирования указанных операций в порядке, установленном Министерством финансов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242.18. Казначейское обслуживание операций со средствами бюджетных и автономных учреждений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Казначейское обслуживание операций со средствами бюджетных и автономных учреждений осуществляется с открытием в Федеральном казначействе казначейских счетов для осуществления и отражения операций с денежными средствами бюджетных и автономных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Операции со средствами федеральных бюджетных и автономных учреждений, бюджетных и автономных учреждений субъектов Российской Федерации (муниципальных бюджетных и автономных учреждений) производятся на казначейских счетах для осуществления и отражения операций с денежными средствами бюджетных и автономных учреждений, открытых соответственно Федеральному казначейству, финансовому органу субъекта Российской Федерации (муниципального образования).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Бюджетные и автономные учреждения распоряжаются денежными средствами на соответствующих казначейских счетах для осуществления и отражения операций с денежными средствами бюджетных и автономных учреждений в соответствии с законодательством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242.19. Казначейское обслуживание операций со средствами юридических лиц, не являющихся участниками бюджетного процесса, бюджетными и автономными учреждениями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Казначейское обслуживание операций со средствами юридических лиц, не являющихся участниками бюджетного процесса, бюджетными и автономными учреждениями, осуществляется с открытием в Федеральном казначействе казначейских счетов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Операции со средствами юридических лиц, не являющихся участниками бюджетного процесса, бюджетными и автономными учреждениями, производятся на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соответственно Федеральному казначейству, финансовому органу субъекта Российской Федерации (муниципального образования).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Юридические лица, не являющиеся участниками бюджетного процесса, бюджетными и автономными учреждениями, распоряжаются денежными средствами на соответствующих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в соответствии с законодательством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242.20. Казначейское обслуживание операций со средствами Фонда национального благосостояния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Казначейское обслуживание операций со средствами Фонда национального благосостояния осуществляется с открытием Федеральному казначейству казначейских счетов для осуществления и отражения операций с денежными средствами Фонда национального благосостояния.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При казначейском обслуживании операций со средствами Фонда национального благосостояния Федеральному казначейству открываются отдельные банковские счета по учету средств федерального бюджета в соответствии со статьей 96.12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Операции со средствами Фонда национального благосостояния проводятся на казначейских счетах для осуществления и отражения операций с денежными средствами Фонда национального благосостояния с учетом положений статей 96.10 - 96.12 настоящего Кодекса.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242.21. Обеспечение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Обеспечение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осуществляется Федеральным казначейством с открытием в соответствии с положениями статей 155 и 156 настоящего Кодекса банковского счета, предназначенного для выдачи и внесения наличных денежных средств и осуществления расчетов по отдельным операциям.";</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41) в </w:t>
      </w:r>
      <w:hyperlink r:id="rId223" w:history="1">
        <w:r w:rsidRPr="00B84D65">
          <w:rPr>
            <w:rFonts w:ascii="Times New Roman" w:hAnsi="Times New Roman" w:cs="Times New Roman"/>
            <w:sz w:val="24"/>
            <w:szCs w:val="24"/>
          </w:rPr>
          <w:t>статье 264.1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224" w:history="1">
        <w:r w:rsidRPr="00B84D65">
          <w:rPr>
            <w:rFonts w:ascii="Times New Roman" w:hAnsi="Times New Roman" w:cs="Times New Roman"/>
            <w:sz w:val="24"/>
            <w:szCs w:val="24"/>
          </w:rPr>
          <w:t>пункте 2</w:t>
        </w:r>
      </w:hyperlink>
      <w:r w:rsidRPr="00B84D65">
        <w:rPr>
          <w:rFonts w:ascii="Times New Roman" w:hAnsi="Times New Roman" w:cs="Times New Roman"/>
          <w:sz w:val="24"/>
          <w:szCs w:val="24"/>
        </w:rPr>
        <w:t>:</w:t>
      </w:r>
    </w:p>
    <w:p w:rsidR="00FF2E98" w:rsidRPr="00B84D65" w:rsidRDefault="00392B96">
      <w:pPr>
        <w:pStyle w:val="ConsPlusNormal"/>
        <w:spacing w:before="220"/>
        <w:ind w:firstLine="540"/>
        <w:jc w:val="both"/>
        <w:rPr>
          <w:rFonts w:ascii="Times New Roman" w:hAnsi="Times New Roman" w:cs="Times New Roman"/>
          <w:sz w:val="24"/>
          <w:szCs w:val="24"/>
        </w:rPr>
      </w:pPr>
      <w:hyperlink r:id="rId225" w:history="1">
        <w:r w:rsidR="00FF2E98" w:rsidRPr="00B84D65">
          <w:rPr>
            <w:rFonts w:ascii="Times New Roman" w:hAnsi="Times New Roman" w:cs="Times New Roman"/>
            <w:sz w:val="24"/>
            <w:szCs w:val="24"/>
          </w:rPr>
          <w:t>дополнить</w:t>
        </w:r>
      </w:hyperlink>
      <w:r w:rsidR="00FF2E98" w:rsidRPr="00B84D65">
        <w:rPr>
          <w:rFonts w:ascii="Times New Roman" w:hAnsi="Times New Roman" w:cs="Times New Roman"/>
          <w:sz w:val="24"/>
          <w:szCs w:val="24"/>
        </w:rPr>
        <w:t xml:space="preserve"> новым абзацем вторым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"Ведение бюджетного учета в целях сбора, регистрации и обобщения информации об операциях, осуществляемых в системе казначейских платежей, в структуре бюджетов бюджетной системы Российской Федерации и (или) участников системы казначейских платежей, а также о результатах указанных операций (далее - казначейский учет) осуществляется Федеральным казначейством.";</w:t>
      </w:r>
    </w:p>
    <w:p w:rsidR="00FF2E98" w:rsidRPr="00B84D65" w:rsidRDefault="00392B96">
      <w:pPr>
        <w:pStyle w:val="ConsPlusNormal"/>
        <w:spacing w:before="220"/>
        <w:ind w:firstLine="540"/>
        <w:jc w:val="both"/>
        <w:rPr>
          <w:rFonts w:ascii="Times New Roman" w:hAnsi="Times New Roman" w:cs="Times New Roman"/>
          <w:sz w:val="24"/>
          <w:szCs w:val="24"/>
        </w:rPr>
      </w:pPr>
      <w:hyperlink r:id="rId226" w:history="1">
        <w:r w:rsidR="00FF2E98" w:rsidRPr="00B84D65">
          <w:rPr>
            <w:rFonts w:ascii="Times New Roman" w:hAnsi="Times New Roman" w:cs="Times New Roman"/>
            <w:sz w:val="24"/>
            <w:szCs w:val="24"/>
          </w:rPr>
          <w:t>абзац второй</w:t>
        </w:r>
      </w:hyperlink>
      <w:r w:rsidR="00FF2E98" w:rsidRPr="00B84D65">
        <w:rPr>
          <w:rFonts w:ascii="Times New Roman" w:hAnsi="Times New Roman" w:cs="Times New Roman"/>
          <w:sz w:val="24"/>
          <w:szCs w:val="24"/>
        </w:rPr>
        <w:t xml:space="preserve"> считать абзацем третьим и в нем слова "планом счетов, включающим" заменить словами "планами счетов, включающими";</w:t>
      </w:r>
    </w:p>
    <w:p w:rsidR="00FF2E98" w:rsidRPr="00B84D65" w:rsidRDefault="00392B96">
      <w:pPr>
        <w:pStyle w:val="ConsPlusNormal"/>
        <w:spacing w:before="220"/>
        <w:ind w:firstLine="540"/>
        <w:jc w:val="both"/>
        <w:rPr>
          <w:rFonts w:ascii="Times New Roman" w:hAnsi="Times New Roman" w:cs="Times New Roman"/>
          <w:sz w:val="24"/>
          <w:szCs w:val="24"/>
        </w:rPr>
      </w:pPr>
      <w:hyperlink r:id="rId227" w:history="1">
        <w:r w:rsidR="00FF2E98" w:rsidRPr="00B84D65">
          <w:rPr>
            <w:rFonts w:ascii="Times New Roman" w:hAnsi="Times New Roman" w:cs="Times New Roman"/>
            <w:sz w:val="24"/>
            <w:szCs w:val="24"/>
          </w:rPr>
          <w:t>абзац третий</w:t>
        </w:r>
      </w:hyperlink>
      <w:r w:rsidR="00FF2E98" w:rsidRPr="00B84D65">
        <w:rPr>
          <w:rFonts w:ascii="Times New Roman" w:hAnsi="Times New Roman" w:cs="Times New Roman"/>
          <w:sz w:val="24"/>
          <w:szCs w:val="24"/>
        </w:rPr>
        <w:t xml:space="preserve"> считать абзацем четвертым и в нем слово "План" заменить словом "Планы", слова "инструкция по его применению" заменить словами "инструкции по их применению";</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228" w:history="1">
        <w:r w:rsidRPr="00B84D65">
          <w:rPr>
            <w:rFonts w:ascii="Times New Roman" w:hAnsi="Times New Roman" w:cs="Times New Roman"/>
            <w:sz w:val="24"/>
            <w:szCs w:val="24"/>
          </w:rPr>
          <w:t>абзаце втором пункта 4</w:t>
        </w:r>
      </w:hyperlink>
      <w:r w:rsidRPr="00B84D65">
        <w:rPr>
          <w:rFonts w:ascii="Times New Roman" w:hAnsi="Times New Roman" w:cs="Times New Roman"/>
          <w:sz w:val="24"/>
          <w:szCs w:val="24"/>
        </w:rPr>
        <w:t xml:space="preserve"> слово "кассовых"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42) </w:t>
      </w:r>
      <w:hyperlink r:id="rId229"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статьей 264.2-1 следующего содержания: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264.2-1. Отчетность по операциям системы казначейских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Отчетность по операциям системы казначейских платежей (казначейская отчетность) включает:</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баланс операций в системе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отчет о движении денежных средств в системе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отчет об управлении остатками на едином казначейском счете;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пояснительную записку к балансу операций в системе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Баланс операций в системе казначейских платежей содержит данные о финансовых активах и финансовых обязательствах, отраженных на счетах казначейского учета в результате проведения операций в системе казначейских платежей на начало текущего финансового года и конец отчетного периода.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Отчет о движении денежных средств в системе казначейских платежей содержит данные по операциям с денежными средствами в системе казначейских платежей по соответствующим составным частям кодов бюджетной классификации Российской Федерации, являющихся едиными для бюджетов бюджетной системы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Отчет об управлении остатками на едином казначейском счете содержит данные о результатах операций по управлению остатками на едином казначейском счете за отчетный период.</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Пояснительная записка к балансу операций в системе казначейских платежей содержит анализ результатов проведенных операций, осуществляемых в системе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Формы казначейской отчетности и порядок ее составления, представления и утверждения устанавливаются Министерством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Федеральное казначейство представляет казначейскую отчетность в Министерство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Федеральное казначейство обеспечивает публикацию казначейской отчетности на едином портале бюджетной системы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Title"/>
        <w:ind w:firstLine="540"/>
        <w:jc w:val="both"/>
        <w:outlineLvl w:val="0"/>
        <w:rPr>
          <w:rFonts w:ascii="Times New Roman" w:hAnsi="Times New Roman" w:cs="Times New Roman"/>
          <w:sz w:val="24"/>
          <w:szCs w:val="24"/>
        </w:rPr>
      </w:pPr>
      <w:r w:rsidRPr="00B84D65">
        <w:rPr>
          <w:rFonts w:ascii="Times New Roman" w:hAnsi="Times New Roman" w:cs="Times New Roman"/>
          <w:sz w:val="24"/>
          <w:szCs w:val="24"/>
        </w:rPr>
        <w:t>Статья 2</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Настоящий Федеральный закон вступает в силу с 1 января 2021 года.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 Соглашения, заключенные между высшими исполнительными органами государственной власти субъектов Российской Федерации (местными администрациями), органами управления государственными внебюджетными фондами и Федеральным казначейством до дня вступления в силу настоящего Федерального закона в соответствии со </w:t>
      </w:r>
      <w:hyperlink r:id="rId230" w:history="1">
        <w:r w:rsidRPr="00B84D65">
          <w:rPr>
            <w:rFonts w:ascii="Times New Roman" w:hAnsi="Times New Roman" w:cs="Times New Roman"/>
            <w:sz w:val="24"/>
            <w:szCs w:val="24"/>
          </w:rPr>
          <w:t>статьей 168</w:t>
        </w:r>
      </w:hyperlink>
      <w:r w:rsidRPr="00B84D65">
        <w:rPr>
          <w:rFonts w:ascii="Times New Roman" w:hAnsi="Times New Roman" w:cs="Times New Roman"/>
          <w:sz w:val="24"/>
          <w:szCs w:val="24"/>
        </w:rPr>
        <w:t xml:space="preserve"> Бюджетного кодекса Российской Федерации, действуют до окончания срока действия указанных соглашений, но не позднее 1 января 2022 года.</w:t>
      </w:r>
    </w:p>
    <w:p w:rsidR="00FF2E98" w:rsidRPr="00B84D65" w:rsidRDefault="00FF2E98">
      <w:pPr>
        <w:pStyle w:val="ConsPlusNormal"/>
        <w:ind w:firstLine="540"/>
        <w:jc w:val="both"/>
        <w:rPr>
          <w:rFonts w:ascii="Times New Roman" w:hAnsi="Times New Roman" w:cs="Times New Roman"/>
          <w:sz w:val="24"/>
          <w:szCs w:val="24"/>
        </w:rPr>
      </w:pPr>
    </w:p>
    <w:p w:rsidR="00FF2E98" w:rsidRPr="00BA490B" w:rsidRDefault="00FF2E98">
      <w:pPr>
        <w:pStyle w:val="ConsPlusNormal"/>
        <w:jc w:val="right"/>
        <w:rPr>
          <w:rFonts w:ascii="Times New Roman" w:hAnsi="Times New Roman" w:cs="Times New Roman"/>
          <w:szCs w:val="22"/>
        </w:rPr>
      </w:pPr>
      <w:r w:rsidRPr="00BA490B">
        <w:rPr>
          <w:rFonts w:ascii="Times New Roman" w:hAnsi="Times New Roman" w:cs="Times New Roman"/>
          <w:szCs w:val="22"/>
        </w:rPr>
        <w:t>Президент</w:t>
      </w:r>
    </w:p>
    <w:p w:rsidR="00FF2E98" w:rsidRPr="00BA490B" w:rsidRDefault="00FF2E98">
      <w:pPr>
        <w:pStyle w:val="ConsPlusNormal"/>
        <w:jc w:val="right"/>
        <w:rPr>
          <w:rFonts w:ascii="Times New Roman" w:hAnsi="Times New Roman" w:cs="Times New Roman"/>
          <w:szCs w:val="22"/>
        </w:rPr>
      </w:pPr>
      <w:r w:rsidRPr="00BA490B">
        <w:rPr>
          <w:rFonts w:ascii="Times New Roman" w:hAnsi="Times New Roman" w:cs="Times New Roman"/>
          <w:szCs w:val="22"/>
        </w:rPr>
        <w:t>Российской Федерации</w:t>
      </w:r>
    </w:p>
    <w:p w:rsidR="00FF2E98" w:rsidRPr="00BA490B" w:rsidRDefault="00FF2E98">
      <w:pPr>
        <w:pStyle w:val="ConsPlusNormal"/>
        <w:jc w:val="right"/>
        <w:rPr>
          <w:rFonts w:ascii="Times New Roman" w:hAnsi="Times New Roman" w:cs="Times New Roman"/>
          <w:szCs w:val="22"/>
        </w:rPr>
      </w:pPr>
      <w:r w:rsidRPr="00BA490B">
        <w:rPr>
          <w:rFonts w:ascii="Times New Roman" w:hAnsi="Times New Roman" w:cs="Times New Roman"/>
          <w:szCs w:val="22"/>
        </w:rPr>
        <w:t>В.ПУТИН</w:t>
      </w:r>
    </w:p>
    <w:p w:rsidR="00FF2E98" w:rsidRPr="00BA490B" w:rsidRDefault="00FF2E98">
      <w:pPr>
        <w:pStyle w:val="ConsPlusNormal"/>
        <w:rPr>
          <w:rFonts w:ascii="Times New Roman" w:hAnsi="Times New Roman" w:cs="Times New Roman"/>
          <w:szCs w:val="22"/>
        </w:rPr>
      </w:pPr>
      <w:r w:rsidRPr="00BA490B">
        <w:rPr>
          <w:rFonts w:ascii="Times New Roman" w:hAnsi="Times New Roman" w:cs="Times New Roman"/>
          <w:szCs w:val="22"/>
        </w:rPr>
        <w:t>Москва, Кремль</w:t>
      </w:r>
    </w:p>
    <w:p w:rsidR="00FF2E98" w:rsidRPr="00BA490B" w:rsidRDefault="00FF2E98">
      <w:pPr>
        <w:pStyle w:val="ConsPlusNormal"/>
        <w:spacing w:before="220"/>
        <w:rPr>
          <w:rFonts w:ascii="Times New Roman" w:hAnsi="Times New Roman" w:cs="Times New Roman"/>
          <w:szCs w:val="22"/>
        </w:rPr>
      </w:pPr>
      <w:r w:rsidRPr="00BA490B">
        <w:rPr>
          <w:rFonts w:ascii="Times New Roman" w:hAnsi="Times New Roman" w:cs="Times New Roman"/>
          <w:szCs w:val="22"/>
        </w:rPr>
        <w:t>27 декабря 2019 года</w:t>
      </w:r>
    </w:p>
    <w:p w:rsidR="00FF2E98" w:rsidRPr="00BA490B" w:rsidRDefault="00FF2E98">
      <w:pPr>
        <w:pStyle w:val="ConsPlusNormal"/>
        <w:spacing w:before="220"/>
        <w:rPr>
          <w:rFonts w:ascii="Times New Roman" w:hAnsi="Times New Roman" w:cs="Times New Roman"/>
          <w:szCs w:val="22"/>
        </w:rPr>
      </w:pPr>
      <w:r w:rsidRPr="00BA490B">
        <w:rPr>
          <w:rFonts w:ascii="Times New Roman" w:hAnsi="Times New Roman" w:cs="Times New Roman"/>
          <w:szCs w:val="22"/>
        </w:rPr>
        <w:t>N 479-ФЗ</w:t>
      </w:r>
    </w:p>
    <w:sectPr w:rsidR="00FF2E98" w:rsidRPr="00BA490B" w:rsidSect="00BA490B">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E98"/>
    <w:rsid w:val="00392B96"/>
    <w:rsid w:val="00B84D65"/>
    <w:rsid w:val="00BA490B"/>
    <w:rsid w:val="00C7718F"/>
    <w:rsid w:val="00DA48AE"/>
    <w:rsid w:val="00FF2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2E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F2E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F2E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F2E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F2E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F2E9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F2E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F2E9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2E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F2E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F2E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F2E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F2E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F2E9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F2E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F2E9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05298A27AB5DF24F58AFE81688474E0CC1B76474DEB65B79B2E016755C8CFA511C0B2AA87E9216EC89065540C5CB6058830E3775271V2ABC" TargetMode="External"/><Relationship Id="rId21" Type="http://schemas.openxmlformats.org/officeDocument/2006/relationships/hyperlink" Target="consultantplus://offline/ref=A05298A27AB5DF24F58AFE81688474E0CC1B76474DEB65B79B2E016755C8CFA511C0B2A788E72C31CD85740C0357A11B8F29FF7550V7A3C" TargetMode="External"/><Relationship Id="rId42" Type="http://schemas.openxmlformats.org/officeDocument/2006/relationships/hyperlink" Target="consultantplus://offline/ref=A05298A27AB5DF24F58AFE81688474E0CC1B76474DEB65B79B2E016755C8CFA511C0B2AA86E0276EC89065540C5CB6058830E3775271V2ABC" TargetMode="External"/><Relationship Id="rId63" Type="http://schemas.openxmlformats.org/officeDocument/2006/relationships/hyperlink" Target="consultantplus://offline/ref=A05298A27AB5DF24F58AFE81688474E0CC1B76474DEB65B79B2E016755C8CFA511C0B2AE80E3266295CA7550450BB2198129FD724C712B83VAA6C" TargetMode="External"/><Relationship Id="rId84" Type="http://schemas.openxmlformats.org/officeDocument/2006/relationships/hyperlink" Target="consultantplus://offline/ref=A05298A27AB5DF24F58AFE81688474E0CC1B76474DEB65B79B2E016755C8CFA511C0B2AE80E2226298CA7550450BB2198129FD724C712B83VAA6C" TargetMode="External"/><Relationship Id="rId138" Type="http://schemas.openxmlformats.org/officeDocument/2006/relationships/hyperlink" Target="consultantplus://offline/ref=A05298A27AB5DF24F58AFE81688474E0CC1B76474DEB65B79B2E016755C8CFA511C0B2AD85E8256EC89065540C5CB6058830E3775271V2ABC" TargetMode="External"/><Relationship Id="rId159" Type="http://schemas.openxmlformats.org/officeDocument/2006/relationships/hyperlink" Target="consultantplus://offline/ref=A05298A27AB5DF24F58AFE81688474E0CC1B76474DEB65B79B2E016755C8CFA511C0B2AC82E0256EC89065540C5CB6058830E3775271V2ABC" TargetMode="External"/><Relationship Id="rId170" Type="http://schemas.openxmlformats.org/officeDocument/2006/relationships/hyperlink" Target="consultantplus://offline/ref=A05298A27AB5DF24F58AFE81688474E0CC1B76474DEB65B79B2E016755C8CFA511C0B2AE80E320679BCA7550450BB2198129FD724C712B83VAA6C" TargetMode="External"/><Relationship Id="rId191" Type="http://schemas.openxmlformats.org/officeDocument/2006/relationships/hyperlink" Target="consultantplus://offline/ref=A05298A27AB5DF24F58AFE81688474E0CC1B76474DEB65B79B2E016755C8CFA511C0B2AE80E320669ECA7550450BB2198129FD724C712B83VAA6C" TargetMode="External"/><Relationship Id="rId205" Type="http://schemas.openxmlformats.org/officeDocument/2006/relationships/hyperlink" Target="consultantplus://offline/ref=A05298A27AB5DF24F58AFE81688474E0CC1B76474DEB65B79B2E016755C8CFA511C0B2AC82E3266EC89065540C5CB6058830E3775271V2ABC" TargetMode="External"/><Relationship Id="rId226" Type="http://schemas.openxmlformats.org/officeDocument/2006/relationships/hyperlink" Target="consultantplus://offline/ref=A05298A27AB5DF24F58AFE81688474E0CC1B76474DEB65B79B2E016755C8CFA511C0B2AD86E7206EC89065540C5CB6058830E3775271V2ABC" TargetMode="External"/><Relationship Id="rId107" Type="http://schemas.openxmlformats.org/officeDocument/2006/relationships/hyperlink" Target="consultantplus://offline/ref=A05298A27AB5DF24F58AFE81688474E0CC1B76474DEB65B79B2E016755C8CFA511C0B2AD84E42E6EC89065540C5CB6058830E3775271V2ABC" TargetMode="External"/><Relationship Id="rId11" Type="http://schemas.openxmlformats.org/officeDocument/2006/relationships/hyperlink" Target="consultantplus://offline/ref=A05298A27AB5DF24F58AFE81688474E0CC1B76474DEB65B79B2E016755C8CFA511C0B2AC80E8216EC89065540C5CB6058830E3775271V2ABC" TargetMode="External"/><Relationship Id="rId32" Type="http://schemas.openxmlformats.org/officeDocument/2006/relationships/hyperlink" Target="consultantplus://offline/ref=A05298A27AB5DF24F58AFE81688474E0CC1B76474DEB65B79B2E016755C8CFA511C0B2AE80E3226C98CA7550450BB2198129FD724C712B83VAA6C" TargetMode="External"/><Relationship Id="rId53" Type="http://schemas.openxmlformats.org/officeDocument/2006/relationships/hyperlink" Target="consultantplus://offline/ref=A05298A27AB5DF24F58AFE81688474E0CC1B76474DEB65B79B2E016755C8CFA511C0B2AA86E1226EC89065540C5CB6058830E3775271V2ABC" TargetMode="External"/><Relationship Id="rId74" Type="http://schemas.openxmlformats.org/officeDocument/2006/relationships/hyperlink" Target="consultantplus://offline/ref=A05298A27AB5DF24F58AFE81688474E0CC1B76474DEB65B79B2E016755C8CFA511C0B2AD83E0236EC89065540C5CB6058830E3775271V2ABC" TargetMode="External"/><Relationship Id="rId128" Type="http://schemas.openxmlformats.org/officeDocument/2006/relationships/hyperlink" Target="consultantplus://offline/ref=A05298A27AB5DF24F58AFE81688474E0CC1B76474DEB65B79B2E016755C8CFA511C0B2AB87E1246EC89065540C5CB6058830E3775271V2ABC" TargetMode="External"/><Relationship Id="rId149" Type="http://schemas.openxmlformats.org/officeDocument/2006/relationships/hyperlink" Target="consultantplus://offline/ref=A05298A27AB5DF24F58AFE81688474E0CC1B76474DEB65B79B2E016755C8CFA511C0B2AD86E6256EC89065540C5CB6058830E3775271V2ABC" TargetMode="External"/><Relationship Id="rId5" Type="http://schemas.openxmlformats.org/officeDocument/2006/relationships/hyperlink" Target="consultantplus://offline/ref=A05298A27AB5DF24F58AFE81688474E0CC1B76474DEB65B79B2E016755C8CFA503C0EAA282E939659BDF230103V5AEC" TargetMode="External"/><Relationship Id="rId95" Type="http://schemas.openxmlformats.org/officeDocument/2006/relationships/hyperlink" Target="consultantplus://offline/ref=A05298A27AB5DF24F58AFE81688474E0CC1B76474DEB65B79B2E016755C8CFA511C0B2AE80E3256395CA7550450BB2198129FD724C712B83VAA6C" TargetMode="External"/><Relationship Id="rId160" Type="http://schemas.openxmlformats.org/officeDocument/2006/relationships/hyperlink" Target="consultantplus://offline/ref=A05298A27AB5DF24F58AFE81688474E0CC1B76474DEB65B79B2E016755C8CFA511C0B2AC82E0256EC89065540C5CB6058830E3775271V2ABC" TargetMode="External"/><Relationship Id="rId181" Type="http://schemas.openxmlformats.org/officeDocument/2006/relationships/hyperlink" Target="consultantplus://offline/ref=A05298A27AB5DF24F58AFE81688474E0CC1B76474DEB65B79B2E016755C8CFA511C0B2AC82E1226EC89065540C5CB6058830E3775271V2ABC" TargetMode="External"/><Relationship Id="rId216" Type="http://schemas.openxmlformats.org/officeDocument/2006/relationships/hyperlink" Target="consultantplus://offline/ref=A05298A27AB5DF24F58AFE81688474E0CC1B76474DEB65B79B2E016755C8CFA511C0B2AC88E6226EC89065540C5CB6058830E3775271V2ABC" TargetMode="External"/><Relationship Id="rId22" Type="http://schemas.openxmlformats.org/officeDocument/2006/relationships/hyperlink" Target="consultantplus://offline/ref=A05298A27AB5DF24F58AFE81688474E0CC1B76474DEB65B79B2E016755C8CFA511C0B2A789E82C31CD85740C0357A11B8F29FF7550V7A3C" TargetMode="External"/><Relationship Id="rId27" Type="http://schemas.openxmlformats.org/officeDocument/2006/relationships/hyperlink" Target="consultantplus://offline/ref=A05298A27AB5DF24F58AFE81688474E0CC1B76474DEB65B79B2E016755C8CFA511C0B2AE82E1276EC89065540C5CB6058830E3775271V2ABC" TargetMode="External"/><Relationship Id="rId43" Type="http://schemas.openxmlformats.org/officeDocument/2006/relationships/hyperlink" Target="consultantplus://offline/ref=A05298A27AB5DF24F58AFE81688474E0CC1B76474DEB65B79B2E016755C8CFA511C0B2AA86E0266EC89065540C5CB6058830E3775271V2ABC" TargetMode="External"/><Relationship Id="rId48" Type="http://schemas.openxmlformats.org/officeDocument/2006/relationships/hyperlink" Target="consultantplus://offline/ref=A05298A27AB5DF24F58AFE81688474E0CC1B76474DEB65B79B2E016755C8CFA511C0B2AA86E1266EC89065540C5CB6058830E3775271V2ABC" TargetMode="External"/><Relationship Id="rId64" Type="http://schemas.openxmlformats.org/officeDocument/2006/relationships/hyperlink" Target="consultantplus://offline/ref=A05298A27AB5DF24F58AFE81688474E0CC1B76474DEB65B79B2E016755C8CFA511C0B2AE86E2206EC89065540C5CB6058830E3775271V2ABC" TargetMode="External"/><Relationship Id="rId69" Type="http://schemas.openxmlformats.org/officeDocument/2006/relationships/hyperlink" Target="consultantplus://offline/ref=A05298A27AB5DF24F58AFE81688474E0CC1B76474DEB65B79B2E016755C8CFA511C0B2AB80E0236EC89065540C5CB6058830E3775271V2ABC" TargetMode="External"/><Relationship Id="rId113" Type="http://schemas.openxmlformats.org/officeDocument/2006/relationships/hyperlink" Target="consultantplus://offline/ref=A05298A27AB5DF24F58AFE81688474E0CC1B76474DEB65B79B2E016755C8CFA511C0B2AC89E5226EC89065540C5CB6058830E3775271V2ABC" TargetMode="External"/><Relationship Id="rId118" Type="http://schemas.openxmlformats.org/officeDocument/2006/relationships/hyperlink" Target="consultantplus://offline/ref=A05298A27AB5DF24F58AFE81688474E0CC1B76474DEB65B79B2E016755C8CFA511C0B2AD84E5276EC89065540C5CB6058830E3775271V2ABC" TargetMode="External"/><Relationship Id="rId134" Type="http://schemas.openxmlformats.org/officeDocument/2006/relationships/hyperlink" Target="consultantplus://offline/ref=A05298A27AB5DF24F58AFE81688474E0CC1B76474DEB65B79B2E016755C8CFA511C0B2AC86E5256EC89065540C5CB6058830E3775271V2ABC" TargetMode="External"/><Relationship Id="rId139" Type="http://schemas.openxmlformats.org/officeDocument/2006/relationships/hyperlink" Target="consultantplus://offline/ref=A05298A27AB5DF24F58AFE81688474E0CC1B76474DEB65B79B2E016755C8CFA511C0B2AE80E324639CCA7550450BB2198129FD724C712B83VAA6C" TargetMode="External"/><Relationship Id="rId80" Type="http://schemas.openxmlformats.org/officeDocument/2006/relationships/hyperlink" Target="consultantplus://offline/ref=A05298A27AB5DF24F58AFE81688474E0CC1B76474DEB65B79B2E016755C8CFA511C0B2AE80E325619BCA7550450BB2198129FD724C712B83VAA6C" TargetMode="External"/><Relationship Id="rId85" Type="http://schemas.openxmlformats.org/officeDocument/2006/relationships/hyperlink" Target="consultantplus://offline/ref=A05298A27AB5DF24F58AFE81688474E0CC1B76474DEB65B79B2E016755C8CFA511C0B2AE80E3216C9ACA7550450BB2198129FD724C712B83VAA6C" TargetMode="External"/><Relationship Id="rId150" Type="http://schemas.openxmlformats.org/officeDocument/2006/relationships/hyperlink" Target="consultantplus://offline/ref=A05298A27AB5DF24F58AFE81688474E0CC1B76474DEB65B79B2E016755C8CFA511C0B2AB86E2216EC89065540C5CB6058830E3775271V2ABC" TargetMode="External"/><Relationship Id="rId155" Type="http://schemas.openxmlformats.org/officeDocument/2006/relationships/hyperlink" Target="consultantplus://offline/ref=A05298A27AB5DF24F58AFE81688474E0CC1B76474DEB65B79B2E016755C8CFA511C0B2AC82E0276EC89065540C5CB6058830E3775271V2ABC" TargetMode="External"/><Relationship Id="rId171" Type="http://schemas.openxmlformats.org/officeDocument/2006/relationships/hyperlink" Target="consultantplus://offline/ref=A05298A27AB5DF24F58AFE81688474E0CC1B76474DEB65B79B2E016755C8CFA511C0B2AE80E3206794CA7550450BB2198129FD724C712B83VAA6C" TargetMode="External"/><Relationship Id="rId176" Type="http://schemas.openxmlformats.org/officeDocument/2006/relationships/hyperlink" Target="consultantplus://offline/ref=A05298A27AB5DF24F58AFE81688474E0CC1B76474DEB65B79B2E016755C8CFA511C0B2AC82E1256EC89065540C5CB6058830E3775271V2ABC" TargetMode="External"/><Relationship Id="rId192" Type="http://schemas.openxmlformats.org/officeDocument/2006/relationships/hyperlink" Target="consultantplus://offline/ref=A05298A27AB5DF24F58AFE81688474E0CC1B76474DEB65B79B2E016755C8CFA511C0B2AC82E2236EC89065540C5CB6058830E3775271V2ABC" TargetMode="External"/><Relationship Id="rId197" Type="http://schemas.openxmlformats.org/officeDocument/2006/relationships/hyperlink" Target="consultantplus://offline/ref=A05298A27AB5DF24F58AFE81688474E0CC1B76474DEB65B79B2E016755C8CFA511C0B2AC82E22F6EC89065540C5CB6058830E3775271V2ABC" TargetMode="External"/><Relationship Id="rId206" Type="http://schemas.openxmlformats.org/officeDocument/2006/relationships/hyperlink" Target="consultantplus://offline/ref=A05298A27AB5DF24F58AFE81688474E0CC1B76474DEB65B79B2E016755C8CFA511C0B2AC82E4256EC89065540C5CB6058830E3775271V2ABC" TargetMode="External"/><Relationship Id="rId227" Type="http://schemas.openxmlformats.org/officeDocument/2006/relationships/hyperlink" Target="consultantplus://offline/ref=A05298A27AB5DF24F58AFE81688474E0CC1B76474DEB65B79B2E016755C8CFA511C0B2AD86E72F6EC89065540C5CB6058830E3775271V2ABC" TargetMode="External"/><Relationship Id="rId201" Type="http://schemas.openxmlformats.org/officeDocument/2006/relationships/hyperlink" Target="consultantplus://offline/ref=A05298A27AB5DF24F58AFE81688474E0CC1B76474DEB65B79B2E016755C8CFA511C0B2AC82E3236EC89065540C5CB6058830E3775271V2ABC" TargetMode="External"/><Relationship Id="rId222" Type="http://schemas.openxmlformats.org/officeDocument/2006/relationships/hyperlink" Target="consultantplus://offline/ref=A05298A27AB5DF24F58AFE81688474E0CC1B76474DEB65B79B2E016755C8CFA511C0B2AE80E122609DCA7550450BB2198129FD724C712B83VAA6C" TargetMode="External"/><Relationship Id="rId12" Type="http://schemas.openxmlformats.org/officeDocument/2006/relationships/hyperlink" Target="consultantplus://offline/ref=A05298A27AB5DF24F58AFE81688474E0CC1B76474DEB65B79B2E016755C8CFA511C0B2A786E82C31CD85740C0357A11B8F29FF7550V7A3C" TargetMode="External"/><Relationship Id="rId17" Type="http://schemas.openxmlformats.org/officeDocument/2006/relationships/hyperlink" Target="consultantplus://offline/ref=A05298A27AB5DF24F58AFE81688474E0CC1B76474DEB65B79B2E016755C8CFA511C0B2A787E12C31CD85740C0357A11B8F29FF7550V7A3C" TargetMode="External"/><Relationship Id="rId33" Type="http://schemas.openxmlformats.org/officeDocument/2006/relationships/hyperlink" Target="consultantplus://offline/ref=A05298A27AB5DF24F58AFE81688474E0CC1B76474DEB65B79B2E016755C8CFA511C0B2AE80E326619FCA7550450BB2198129FD724C712B83VAA6C" TargetMode="External"/><Relationship Id="rId38" Type="http://schemas.openxmlformats.org/officeDocument/2006/relationships/hyperlink" Target="consultantplus://offline/ref=A05298A27AB5DF24F58AFE81688474E0CC1B76474DEB65B79B2E016755C8CFA511C0B2AA85E9206EC89065540C5CB6058830E3775271V2ABC" TargetMode="External"/><Relationship Id="rId59" Type="http://schemas.openxmlformats.org/officeDocument/2006/relationships/hyperlink" Target="consultantplus://offline/ref=A05298A27AB5DF24F58AFE81688474E0CC1B76474DEB65B79B2E016755C8CFA511C0B2AE80E326629DCA7550450BB2198129FD724C712B83VAA6C" TargetMode="External"/><Relationship Id="rId103" Type="http://schemas.openxmlformats.org/officeDocument/2006/relationships/hyperlink" Target="consultantplus://offline/ref=A05298A27AB5DF24F58AFE81688474E0CC1B76474DEB65B79B2E016755C8CFA511C0B2AD84E4236EC89065540C5CB6058830E3775271V2ABC" TargetMode="External"/><Relationship Id="rId108" Type="http://schemas.openxmlformats.org/officeDocument/2006/relationships/hyperlink" Target="consultantplus://offline/ref=A05298A27AB5DF24F58AFE81688474E0CC1B76474DEB65B79B2E016755C8CFA511C0B2AE80E3216C9BCA7550450BB2198129FD724C712B83VAA6C" TargetMode="External"/><Relationship Id="rId124" Type="http://schemas.openxmlformats.org/officeDocument/2006/relationships/hyperlink" Target="consultantplus://offline/ref=A05298A27AB5DF24F58AFE81688474E0CC1B76474DEB65B79B2E016755C8CFA511C0B2AD85E5256EC89065540C5CB6058830E3775271V2ABC" TargetMode="External"/><Relationship Id="rId129" Type="http://schemas.openxmlformats.org/officeDocument/2006/relationships/hyperlink" Target="consultantplus://offline/ref=A05298A27AB5DF24F58AFE81688474E0CC1B76474DEB65B79B2E016755C8CFA511C0B2AB83E0206EC89065540C5CB6058830E3775271V2ABC" TargetMode="External"/><Relationship Id="rId54" Type="http://schemas.openxmlformats.org/officeDocument/2006/relationships/hyperlink" Target="consultantplus://offline/ref=A05298A27AB5DF24F58AFE81688474E0CC1B76474DEB65B79B2E016755C8CFA511C0B2AA86E1216EC89065540C5CB6058830E3775271V2ABC" TargetMode="External"/><Relationship Id="rId70" Type="http://schemas.openxmlformats.org/officeDocument/2006/relationships/hyperlink" Target="consultantplus://offline/ref=A05298A27AB5DF24F58AFE81688474E0CC1B76474DEB65B79B2E016755C8CFA511C0B2AB80E02F6EC89065540C5CB6058830E3775271V2ABC" TargetMode="External"/><Relationship Id="rId75" Type="http://schemas.openxmlformats.org/officeDocument/2006/relationships/hyperlink" Target="consultantplus://offline/ref=A05298A27AB5DF24F58AFE81688474E0CC1B76474DEB65B79B2E016755C8CFA511C0B2AD83E0206EC89065540C5CB6058830E3775271V2ABC" TargetMode="External"/><Relationship Id="rId91" Type="http://schemas.openxmlformats.org/officeDocument/2006/relationships/hyperlink" Target="consultantplus://offline/ref=A05298A27AB5DF24F58AFE81688474E0CC1B76474DEB65B79B2E016755C8CFA511C0B2AE80E325639BCA7550450BB2198129FD724C712B83VAA6C" TargetMode="External"/><Relationship Id="rId96" Type="http://schemas.openxmlformats.org/officeDocument/2006/relationships/hyperlink" Target="consultantplus://offline/ref=A05298A27AB5DF24F58AFE81688474E0CC1B76474DEB65B79B2E016755C8CFA511C0B2AD84E3216EC89065540C5CB6058830E3775271V2ABC" TargetMode="External"/><Relationship Id="rId140" Type="http://schemas.openxmlformats.org/officeDocument/2006/relationships/hyperlink" Target="consultantplus://offline/ref=A05298A27AB5DF24F58AFE81688474E0CC1B76474DEB65B79B2E016755C8CFA511C0B2AD85E8206EC89065540C5CB6058830E3775271V2ABC" TargetMode="External"/><Relationship Id="rId145" Type="http://schemas.openxmlformats.org/officeDocument/2006/relationships/hyperlink" Target="consultantplus://offline/ref=A05298A27AB5DF24F58AFE81688474E0CC1B76474DEB65B79B2E016755C8CFA503C0EAA282E939659BDF230103V5AEC" TargetMode="External"/><Relationship Id="rId161" Type="http://schemas.openxmlformats.org/officeDocument/2006/relationships/hyperlink" Target="consultantplus://offline/ref=A05298A27AB5DF24F58AFE81688474E0CC1B76474DEB65B79B2E016755C8CFA511C0B2AE80E22F609ACA7550450BB2198129FD724C712B83VAA6C" TargetMode="External"/><Relationship Id="rId166" Type="http://schemas.openxmlformats.org/officeDocument/2006/relationships/hyperlink" Target="consultantplus://offline/ref=A05298A27AB5DF24F58AFE81688474E0CC1B76474DEB65B79B2E016755C8CFA511C0B2AC82E0206EC89065540C5CB6058830E3775271V2ABC" TargetMode="External"/><Relationship Id="rId182" Type="http://schemas.openxmlformats.org/officeDocument/2006/relationships/hyperlink" Target="consultantplus://offline/ref=A05298A27AB5DF24F58AFE81688474E0CC1B76474DEB65B79B2E016755C8CFA511C0B2AC82E1216EC89065540C5CB6058830E3775271V2ABC" TargetMode="External"/><Relationship Id="rId187" Type="http://schemas.openxmlformats.org/officeDocument/2006/relationships/hyperlink" Target="consultantplus://offline/ref=A05298A27AB5DF24F58AFE81688474E0CC1B76474DEB65B79B2E016755C8CFA511C0B2AC82E2266EC89065540C5CB6058830E3775271V2ABC" TargetMode="External"/><Relationship Id="rId217" Type="http://schemas.openxmlformats.org/officeDocument/2006/relationships/hyperlink" Target="consultantplus://offline/ref=A05298A27AB5DF24F58AFE81688474E0CC1B76474DEB65B79B2E016755C8CFA511C0B2AC88E6216EC89065540C5CB6058830E3775271V2ABC" TargetMode="External"/><Relationship Id="rId1" Type="http://schemas.openxmlformats.org/officeDocument/2006/relationships/styles" Target="styles.xml"/><Relationship Id="rId6" Type="http://schemas.openxmlformats.org/officeDocument/2006/relationships/hyperlink" Target="consultantplus://offline/ref=A05298A27AB5DF24F58AFE81688474E0CC1B76474DEB65B79B2E016755C8CFA511C0B2A781E62C31CD85740C0357A11B8F29FF7550V7A3C" TargetMode="External"/><Relationship Id="rId212" Type="http://schemas.openxmlformats.org/officeDocument/2006/relationships/hyperlink" Target="consultantplus://offline/ref=A05298A27AB5DF24F58AFE81688474E0CC1B76474DEB65B79B2E016755C8CFA511C0B2AE80E3206694CA7550450BB2198129FD724C712B83VAA6C" TargetMode="External"/><Relationship Id="rId23" Type="http://schemas.openxmlformats.org/officeDocument/2006/relationships/hyperlink" Target="consultantplus://offline/ref=A05298A27AB5DF24F58AFE81688474E0CC1B76474DEB65B79B2E016755C8CFA511C0B2AE82E0246EC89065540C5CB6058830E3775271V2ABC" TargetMode="External"/><Relationship Id="rId28" Type="http://schemas.openxmlformats.org/officeDocument/2006/relationships/hyperlink" Target="consultantplus://offline/ref=A05298A27AB5DF24F58AFE81688474E0CC1B76474DEB65B79B2E016755C8CFA511C0B2AC89E7216EC89065540C5CB6058830E3775271V2ABC" TargetMode="External"/><Relationship Id="rId49" Type="http://schemas.openxmlformats.org/officeDocument/2006/relationships/hyperlink" Target="consultantplus://offline/ref=A05298A27AB5DF24F58AFE81688474E0CC1B76474DEB65B79B2E016755C8CFA511C0B2AA86E1256EC89065540C5CB6058830E3775271V2ABC" TargetMode="External"/><Relationship Id="rId114" Type="http://schemas.openxmlformats.org/officeDocument/2006/relationships/hyperlink" Target="consultantplus://offline/ref=A05298A27AB5DF24F58AFE81688474E0CC1B76474DEB65B79B2E016755C8CFA511C0B2AE80E325629DCA7550450BB2198129FD724C712B83VAA6C" TargetMode="External"/><Relationship Id="rId119" Type="http://schemas.openxmlformats.org/officeDocument/2006/relationships/hyperlink" Target="consultantplus://offline/ref=A05298A27AB5DF24F58AFE81688474E0CC1B76474DEB65B79B2E016755C8CFA511C0B2AC86E42E6EC89065540C5CB6058830E3775271V2ABC" TargetMode="External"/><Relationship Id="rId44" Type="http://schemas.openxmlformats.org/officeDocument/2006/relationships/hyperlink" Target="consultantplus://offline/ref=A05298A27AB5DF24F58AFE81688474E0CC1B76474DEB65B79B2E016755C8CFA511C0B2AA86E0256EC89065540C5CB6058830E3775271V2ABC" TargetMode="External"/><Relationship Id="rId60" Type="http://schemas.openxmlformats.org/officeDocument/2006/relationships/hyperlink" Target="consultantplus://offline/ref=A05298A27AB5DF24F58AFE81688474E0CC1B76474DEB65B79B2E016755C8CFA511C0B2AE80E326629ECA7550450BB2198129FD724C712B83VAA6C" TargetMode="External"/><Relationship Id="rId65" Type="http://schemas.openxmlformats.org/officeDocument/2006/relationships/hyperlink" Target="consultantplus://offline/ref=A05298A27AB5DF24F58AFE81688474E0CC1B76474DEB65B79B2E016755C8CFA511C0B2AE80E3266D9ECA7550450BB2198129FD724C712B83VAA6C" TargetMode="External"/><Relationship Id="rId81" Type="http://schemas.openxmlformats.org/officeDocument/2006/relationships/hyperlink" Target="consultantplus://offline/ref=A05298A27AB5DF24F58AFE81688474E0CC1B76474DEB65B79B2E016755C8CFA511C0B2AE80E322669DCA7550450BB2198129FD724C712B83VAA6C" TargetMode="External"/><Relationship Id="rId86" Type="http://schemas.openxmlformats.org/officeDocument/2006/relationships/hyperlink" Target="consultantplus://offline/ref=A05298A27AB5DF24F58AFE81688474E0CC1B76474DEB65B79B2E016755C8CFA511C0B2AB85E4236EC89065540C5CB6058830E3775271V2ABC" TargetMode="External"/><Relationship Id="rId130" Type="http://schemas.openxmlformats.org/officeDocument/2006/relationships/hyperlink" Target="consultantplus://offline/ref=A05298A27AB5DF24F58AFE81688474E0CC1B76474DEB65B79B2E016755C8CFA511C0B2AD85E7216EC89065540C5CB6058830E3775271V2ABC" TargetMode="External"/><Relationship Id="rId135" Type="http://schemas.openxmlformats.org/officeDocument/2006/relationships/hyperlink" Target="consultantplus://offline/ref=A05298A27AB5DF24F58AFE81688474E0CC1B76474DEB65B79B2E016755C8CFA511C0B2AE80E3236C9FCA7550450BB2198129FD724C712B83VAA6C" TargetMode="External"/><Relationship Id="rId151" Type="http://schemas.openxmlformats.org/officeDocument/2006/relationships/hyperlink" Target="consultantplus://offline/ref=A05298A27AB5DF24F58AFE81688474E0CC1B76474DEB65B79B2E016755C8CFA511C0B2AB86E2216EC89065540C5CB6058830E3775271V2ABC" TargetMode="External"/><Relationship Id="rId156" Type="http://schemas.openxmlformats.org/officeDocument/2006/relationships/hyperlink" Target="consultantplus://offline/ref=A05298A27AB5DF24F58AFE81688474E0CC1B76474DEB65B79B2E016755C8CFA511C0B2AC82E0276EC89065540C5CB6058830E3775271V2ABC" TargetMode="External"/><Relationship Id="rId177" Type="http://schemas.openxmlformats.org/officeDocument/2006/relationships/hyperlink" Target="consultantplus://offline/ref=A05298A27AB5DF24F58AFE81688474E0CC1B76474DEB65B79B2E016755C8CFA511C0B2AC82E1256EC89065540C5CB6058830E3775271V2ABC" TargetMode="External"/><Relationship Id="rId198" Type="http://schemas.openxmlformats.org/officeDocument/2006/relationships/hyperlink" Target="consultantplus://offline/ref=A05298A27AB5DF24F58AFE81688474E0CC1B76474DEB65B79B2E016755C8CFA511C0B2AC82E22E6EC89065540C5CB6058830E3775271V2ABC" TargetMode="External"/><Relationship Id="rId172" Type="http://schemas.openxmlformats.org/officeDocument/2006/relationships/hyperlink" Target="consultantplus://offline/ref=A05298A27AB5DF24F58AFE81688474E0CC1B76474DEB65B79B2E016755C8CFA511C0B2AC82E02E6EC89065540C5CB6058830E3775271V2ABC" TargetMode="External"/><Relationship Id="rId193" Type="http://schemas.openxmlformats.org/officeDocument/2006/relationships/hyperlink" Target="consultantplus://offline/ref=A05298A27AB5DF24F58AFE81688474E0CC1B76474DEB65B79B2E016755C8CFA511C0B2AC82E2226EC89065540C5CB6058830E3775271V2ABC" TargetMode="External"/><Relationship Id="rId202" Type="http://schemas.openxmlformats.org/officeDocument/2006/relationships/hyperlink" Target="consultantplus://offline/ref=A05298A27AB5DF24F58AFE81688474E0CC1B76474DEB65B79B2E016755C8CFA511C0B2AC82E3226EC89065540C5CB6058830E3775271V2ABC" TargetMode="External"/><Relationship Id="rId207" Type="http://schemas.openxmlformats.org/officeDocument/2006/relationships/hyperlink" Target="consultantplus://offline/ref=A05298A27AB5DF24F58AFE81688474E0CC1B76474DEB65B79B2E016755C8CFA511C0B2AC82E4256EC89065540C5CB6058830E3775271V2ABC" TargetMode="External"/><Relationship Id="rId223" Type="http://schemas.openxmlformats.org/officeDocument/2006/relationships/hyperlink" Target="consultantplus://offline/ref=A05298A27AB5DF24F58AFE81688474E0CC1B76474DEB65B79B2E016755C8CFA511C0B2AD86E7236EC89065540C5CB6058830E3775271V2ABC" TargetMode="External"/><Relationship Id="rId228" Type="http://schemas.openxmlformats.org/officeDocument/2006/relationships/hyperlink" Target="consultantplus://offline/ref=A05298A27AB5DF24F58AFE81688474E0CC1B76474DEB65B79B2E016755C8CFA511C0B2AE80E3206598CA7550450BB2198129FD724C712B83VAA6C" TargetMode="External"/><Relationship Id="rId13" Type="http://schemas.openxmlformats.org/officeDocument/2006/relationships/hyperlink" Target="consultantplus://offline/ref=A05298A27AB5DF24F58AFE81688474E0CC1B76474DEB65B79B2E016755C8CFA511C0B2A786E92C31CD85740C0357A11B8F29FF7550V7A3C" TargetMode="External"/><Relationship Id="rId18" Type="http://schemas.openxmlformats.org/officeDocument/2006/relationships/hyperlink" Target="consultantplus://offline/ref=A05298A27AB5DF24F58AFE81688474E0CC1B76474DEB65B79B2E016755C8CFA511C0B2A788E52C31CD85740C0357A11B8F29FF7550V7A3C" TargetMode="External"/><Relationship Id="rId39" Type="http://schemas.openxmlformats.org/officeDocument/2006/relationships/hyperlink" Target="consultantplus://offline/ref=A05298A27AB5DF24F58AFE81688474E0CC1B76474DEB65B79B2E016755C8CFA511C0B2AE80E3266099CA7550450BB2198129FD724C712B83VAA6C" TargetMode="External"/><Relationship Id="rId109" Type="http://schemas.openxmlformats.org/officeDocument/2006/relationships/hyperlink" Target="consultantplus://offline/ref=A05298A27AB5DF24F58AFE81688474E0CC1B76474DEB65B79B2E016755C8CFA511C0B2AC89E5266EC89065540C5CB6058830E3775271V2ABC" TargetMode="External"/><Relationship Id="rId34" Type="http://schemas.openxmlformats.org/officeDocument/2006/relationships/hyperlink" Target="consultantplus://offline/ref=A05298A27AB5DF24F58AFE81688474E0CC1B76474DEB65B79B2E016755C8CFA511C0B2AE80E326619FCA7550450BB2198129FD724C712B83VAA6C" TargetMode="External"/><Relationship Id="rId50" Type="http://schemas.openxmlformats.org/officeDocument/2006/relationships/hyperlink" Target="consultantplus://offline/ref=A05298A27AB5DF24F58AFE81688474E0CC1B76474DEB65B79B2E016755C8CFA511C0B2AA86E1246EC89065540C5CB6058830E3775271V2ABC" TargetMode="External"/><Relationship Id="rId55" Type="http://schemas.openxmlformats.org/officeDocument/2006/relationships/hyperlink" Target="consultantplus://offline/ref=A05298A27AB5DF24F58AFE81688474E0CC1B76474DEB65B79B2E016755C8CFA511C0B2AA86E1206EC89065540C5CB6058830E3775271V2ABC" TargetMode="External"/><Relationship Id="rId76" Type="http://schemas.openxmlformats.org/officeDocument/2006/relationships/hyperlink" Target="consultantplus://offline/ref=A05298A27AB5DF24F58AFE81688474E0CC1B76474DEB65B79B2E016755C8CFA511C0B2AD83E02F6EC89065540C5CB6058830E3775271V2ABC" TargetMode="External"/><Relationship Id="rId97" Type="http://schemas.openxmlformats.org/officeDocument/2006/relationships/hyperlink" Target="consultantplus://offline/ref=A05298A27AB5DF24F58AFE81688474E0CC1B76474DEB65B79B2E016755C8CFA511C0B2AC86E42F6EC89065540C5CB6058830E3775271V2ABC" TargetMode="External"/><Relationship Id="rId104" Type="http://schemas.openxmlformats.org/officeDocument/2006/relationships/hyperlink" Target="consultantplus://offline/ref=A05298A27AB5DF24F58AFE81688474E0CC1B76474DEB65B79B2E016755C8CFA511C0B2AD84E4226EC89065540C5CB6058830E3775271V2ABC" TargetMode="External"/><Relationship Id="rId120" Type="http://schemas.openxmlformats.org/officeDocument/2006/relationships/hyperlink" Target="consultantplus://offline/ref=A05298A27AB5DF24F58AFE81688474E0CC1B76474DEB65B79B2E016755C8CFA511C0B2AE80E325629FCA7550450BB2198129FD724C712B83VAA6C" TargetMode="External"/><Relationship Id="rId125" Type="http://schemas.openxmlformats.org/officeDocument/2006/relationships/hyperlink" Target="consultantplus://offline/ref=A05298A27AB5DF24F58AFE81688474E0CC1B76474DEB65B79B2E016755C8CFA511C0B2AB82E9236EC89065540C5CB6058830E3775271V2ABC" TargetMode="External"/><Relationship Id="rId141" Type="http://schemas.openxmlformats.org/officeDocument/2006/relationships/hyperlink" Target="consultantplus://offline/ref=A05298A27AB5DF24F58AFE81688474E0CC1B76474DEB65B79B2E016755C8CFA511C0B2AC83E3226EC89065540C5CB6058830E3775271V2ABC" TargetMode="External"/><Relationship Id="rId146" Type="http://schemas.openxmlformats.org/officeDocument/2006/relationships/hyperlink" Target="consultantplus://offline/ref=A05298A27AB5DF24F58AFE81688474E0CC1B76474DEB65B79B2E016755C8CFA503C0EAA282E939659BDF230103V5AEC" TargetMode="External"/><Relationship Id="rId167" Type="http://schemas.openxmlformats.org/officeDocument/2006/relationships/hyperlink" Target="consultantplus://offline/ref=A05298A27AB5DF24F58AFE81688474E0CC1B76474DEB65B79B2E016755C8CFA511C0B2AC82E02F6EC89065540C5CB6058830E3775271V2ABC" TargetMode="External"/><Relationship Id="rId188" Type="http://schemas.openxmlformats.org/officeDocument/2006/relationships/hyperlink" Target="consultantplus://offline/ref=A05298A27AB5DF24F58AFE81688474E0CC1B76474DEB65B79B2E016755C8CFA511C0B2AC82E2266EC89065540C5CB6058830E3775271V2ABC" TargetMode="External"/><Relationship Id="rId7" Type="http://schemas.openxmlformats.org/officeDocument/2006/relationships/hyperlink" Target="consultantplus://offline/ref=A05298A27AB5DF24F58AFE81688474E0CC1B76474DEB65B79B2E016755C8CFA511C0B2A784E62C31CD85740C0357A11B8F29FF7550V7A3C" TargetMode="External"/><Relationship Id="rId71" Type="http://schemas.openxmlformats.org/officeDocument/2006/relationships/hyperlink" Target="consultantplus://offline/ref=A05298A27AB5DF24F58AFE81688474E0CC1B76474DEB65B79B2E016755C8CFA511C0B2AA86E22F6EC89065540C5CB6058830E3775271V2ABC" TargetMode="External"/><Relationship Id="rId92" Type="http://schemas.openxmlformats.org/officeDocument/2006/relationships/hyperlink" Target="consultantplus://offline/ref=A05298A27AB5DF24F58AFE81688474E0CC1B76474DEB65B79B2E016755C8CFA511C0B2AD84E3256EC89065540C5CB6058830E3775271V2ABC" TargetMode="External"/><Relationship Id="rId162" Type="http://schemas.openxmlformats.org/officeDocument/2006/relationships/hyperlink" Target="consultantplus://offline/ref=A05298A27AB5DF24F58AFE81688474E0CC1B76474DEB65B79B2E016755C8CFA511C0B2AE80E3206798CA7550450BB2198129FD724C712B83VAA6C" TargetMode="External"/><Relationship Id="rId183" Type="http://schemas.openxmlformats.org/officeDocument/2006/relationships/hyperlink" Target="consultantplus://offline/ref=A05298A27AB5DF24F58AFE81688474E0CC1B76474DEB65B79B2E016755C8CFA511C0B2AE80E320669CCA7550450BB2198129FD724C712B83VAA6C" TargetMode="External"/><Relationship Id="rId213" Type="http://schemas.openxmlformats.org/officeDocument/2006/relationships/hyperlink" Target="consultantplus://offline/ref=A05298A27AB5DF24F58AFE81688474E0CC1B76474DEB65B79B2E016755C8CFA511C0B2AC88E6256EC89065540C5CB6058830E3775271V2ABC" TargetMode="External"/><Relationship Id="rId218" Type="http://schemas.openxmlformats.org/officeDocument/2006/relationships/hyperlink" Target="consultantplus://offline/ref=A05298A27AB5DF24F58AFE81688474E0CC1B76474DEB65B79B2E016755C8CFA511C0B2AC88E6206EC89065540C5CB6058830E3775271V2ABC" TargetMode="External"/><Relationship Id="rId2" Type="http://schemas.microsoft.com/office/2007/relationships/stylesWithEffects" Target="stylesWithEffects.xml"/><Relationship Id="rId29" Type="http://schemas.openxmlformats.org/officeDocument/2006/relationships/hyperlink" Target="consultantplus://offline/ref=A05298A27AB5DF24F58AFE81688474E0CC1B76474DEB65B79B2E016755C8CFA511C0B2AC89E7216EC89065540C5CB6058830E3775271V2ABC" TargetMode="External"/><Relationship Id="rId24" Type="http://schemas.openxmlformats.org/officeDocument/2006/relationships/hyperlink" Target="consultantplus://offline/ref=A05298A27AB5DF24F58AFE81688474E0CC1B76474DEB65B79B2E016755C8CFA511C0B2AB83E4236EC89065540C5CB6058830E3775271V2ABC" TargetMode="External"/><Relationship Id="rId40" Type="http://schemas.openxmlformats.org/officeDocument/2006/relationships/hyperlink" Target="consultantplus://offline/ref=A05298A27AB5DF24F58AFE81688474E0CC1B76474DEB65B79B2E016755C8CFA511C0B2AA85E92E6EC89065540C5CB6058830E3775271V2ABC" TargetMode="External"/><Relationship Id="rId45" Type="http://schemas.openxmlformats.org/officeDocument/2006/relationships/hyperlink" Target="consultantplus://offline/ref=A05298A27AB5DF24F58AFE81688474E0CC1B76474DEB65B79B2E016755C8CFA511C0B2AA86E0246EC89065540C5CB6058830E3775271V2ABC" TargetMode="External"/><Relationship Id="rId66" Type="http://schemas.openxmlformats.org/officeDocument/2006/relationships/hyperlink" Target="consultantplus://offline/ref=A05298A27AB5DF24F58AFE81688474E0CC1B76474DEB65B79B2E016755C8CFA511C0B2AE80E3266D98CA7550450BB2198129FD724C712B83VAA6C" TargetMode="External"/><Relationship Id="rId87" Type="http://schemas.openxmlformats.org/officeDocument/2006/relationships/hyperlink" Target="consultantplus://offline/ref=A05298A27AB5DF24F58AFE81688474E0CC1B76474DEB65B79B2E016755C8CFA511C0B2AC89E42F6EC89065540C5CB6058830E3775271V2ABC" TargetMode="External"/><Relationship Id="rId110" Type="http://schemas.openxmlformats.org/officeDocument/2006/relationships/hyperlink" Target="consultantplus://offline/ref=A05298A27AB5DF24F58AFE81688474E0CC1B76474DEB65B79B2E016755C8CFA511C0B2AE80E321619BCA7550450BB2198129FD724C712B83VAA6C" TargetMode="External"/><Relationship Id="rId115" Type="http://schemas.openxmlformats.org/officeDocument/2006/relationships/hyperlink" Target="consultantplus://offline/ref=A05298A27AB5DF24F58AFE81688474E0CC1B76474DEB65B79B2E016755C8CFA511C0B2AC83E22F6EC89065540C5CB6058830E3775271V2ABC" TargetMode="External"/><Relationship Id="rId131" Type="http://schemas.openxmlformats.org/officeDocument/2006/relationships/hyperlink" Target="consultantplus://offline/ref=A05298A27AB5DF24F58AFE81688474E0CC1B76474DEB65B79B2E016755C8CFA511C0B2AD85E7206EC89065540C5CB6058830E3775271V2ABC" TargetMode="External"/><Relationship Id="rId136" Type="http://schemas.openxmlformats.org/officeDocument/2006/relationships/hyperlink" Target="consultantplus://offline/ref=A05298A27AB5DF24F58AFE81688474E0CC1B76474DEB65B79B2E016755C8CFA511C0B2AC86E5256EC89065540C5CB6058830E3775271V2ABC" TargetMode="External"/><Relationship Id="rId157" Type="http://schemas.openxmlformats.org/officeDocument/2006/relationships/hyperlink" Target="consultantplus://offline/ref=A05298A27AB5DF24F58AFE81688474E0CC1B76474DEB65B79B2E016755C8CFA511C0B2AE80E320679FCA7550450BB2198129FD724C712B83VAA6C" TargetMode="External"/><Relationship Id="rId178" Type="http://schemas.openxmlformats.org/officeDocument/2006/relationships/hyperlink" Target="consultantplus://offline/ref=A05298A27AB5DF24F58AFE81688474E0CC1B76474DEB65B79B2E016755C8CFA511C0B2AC82E1246EC89065540C5CB6058830E3775271V2ABC" TargetMode="External"/><Relationship Id="rId61" Type="http://schemas.openxmlformats.org/officeDocument/2006/relationships/hyperlink" Target="consultantplus://offline/ref=A05298A27AB5DF24F58AFE81688474E0CC1B76474DEB65B79B2E016755C8CFA511C0B2AE86E0256EC89065540C5CB6058830E3775271V2ABC" TargetMode="External"/><Relationship Id="rId82" Type="http://schemas.openxmlformats.org/officeDocument/2006/relationships/hyperlink" Target="consultantplus://offline/ref=A05298A27AB5DF24F58AFE81688474E0CC1B76474DEB65B79B2E016755C8CFA511C0B2AE80E322669CCA7550450BB2198129FD724C712B83VAA6C" TargetMode="External"/><Relationship Id="rId152" Type="http://schemas.openxmlformats.org/officeDocument/2006/relationships/hyperlink" Target="consultantplus://offline/ref=A05298A27AB5DF24F58AFE81688474E0CC1B76474DEB65B79B2E016755C8CFA511C0B2AE80E320659DCA7550450BB2198129FD724C712B83VAA6C" TargetMode="External"/><Relationship Id="rId173" Type="http://schemas.openxmlformats.org/officeDocument/2006/relationships/hyperlink" Target="consultantplus://offline/ref=A05298A27AB5DF24F58AFE81688474E0CC1B76474DEB65B79B2E016755C8CFA511C0B2AC82E1276EC89065540C5CB6058830E3775271V2ABC" TargetMode="External"/><Relationship Id="rId194" Type="http://schemas.openxmlformats.org/officeDocument/2006/relationships/hyperlink" Target="consultantplus://offline/ref=A05298A27AB5DF24F58AFE81688474E0CC1B76474DEB65B79B2E016755C8CFA511C0B2AC82E2216EC89065540C5CB6058830E3775271V2ABC" TargetMode="External"/><Relationship Id="rId199" Type="http://schemas.openxmlformats.org/officeDocument/2006/relationships/hyperlink" Target="consultantplus://offline/ref=A05298A27AB5DF24F58AFE81688474E0CC1B76474DEB65B79B2E016755C8CFA511C0B2AC82E3276EC89065540C5CB6058830E3775271V2ABC" TargetMode="External"/><Relationship Id="rId203" Type="http://schemas.openxmlformats.org/officeDocument/2006/relationships/hyperlink" Target="consultantplus://offline/ref=A05298A27AB5DF24F58AFE81688474E0CC1B76474DEB65B79B2E016755C8CFA511C0B2AC82E3206EC89065540C5CB6058830E3775271V2ABC" TargetMode="External"/><Relationship Id="rId208" Type="http://schemas.openxmlformats.org/officeDocument/2006/relationships/hyperlink" Target="consultantplus://offline/ref=A05298A27AB5DF24F58AFE81688474E0CC1B76474DEB65B79B2E016755C8CFA511C0B2AE80E3206699CA7550450BB2198129FD724C712B83VAA6C" TargetMode="External"/><Relationship Id="rId229" Type="http://schemas.openxmlformats.org/officeDocument/2006/relationships/hyperlink" Target="consultantplus://offline/ref=A05298A27AB5DF24F58AFE81688474E0CC1B76474DEB65B79B2E016755C8CFA503C0EAA282E939659BDF230103V5AEC" TargetMode="External"/><Relationship Id="rId19" Type="http://schemas.openxmlformats.org/officeDocument/2006/relationships/hyperlink" Target="consultantplus://offline/ref=A05298A27AB5DF24F58AFE81688474E0CC1B76474DEB65B79B2E016755C8CFA511C0B2A788E62C31CD85740C0357A11B8F29FF7550V7A3C" TargetMode="External"/><Relationship Id="rId224" Type="http://schemas.openxmlformats.org/officeDocument/2006/relationships/hyperlink" Target="consultantplus://offline/ref=A05298A27AB5DF24F58AFE81688474E0CC1B76474DEB65B79B2E016755C8CFA511C0B2AD86E7216EC89065540C5CB6058830E3775271V2ABC" TargetMode="External"/><Relationship Id="rId14" Type="http://schemas.openxmlformats.org/officeDocument/2006/relationships/hyperlink" Target="consultantplus://offline/ref=A05298A27AB5DF24F58AFE81688474E0CC1B76474DEB65B79B2E016755C8CFA511C0B2AA80E2246EC89065540C5CB6058830E3775271V2ABC" TargetMode="External"/><Relationship Id="rId30" Type="http://schemas.openxmlformats.org/officeDocument/2006/relationships/hyperlink" Target="consultantplus://offline/ref=A05298A27AB5DF24F58AFE81688474E0CC1B76474DEB65B79B2E016755C8CFA511C0B2AC89E7206EC89065540C5CB6058830E3775271V2ABC" TargetMode="External"/><Relationship Id="rId35" Type="http://schemas.openxmlformats.org/officeDocument/2006/relationships/hyperlink" Target="consultantplus://offline/ref=A05298A27AB5DF24F58AFE81688474E0CC1B76474DEB65B79B2E016755C8CFA511C0B2AE80E321679ECA7550450BB2198129FD724C712B83VAA6C" TargetMode="External"/><Relationship Id="rId56" Type="http://schemas.openxmlformats.org/officeDocument/2006/relationships/hyperlink" Target="consultantplus://offline/ref=A05298A27AB5DF24F58AFE81688474E0CC1B76474DEB65B79B2E016755C8CFA511C0B2AE85E6206EC89065540C5CB6058830E3775271V2ABC" TargetMode="External"/><Relationship Id="rId77" Type="http://schemas.openxmlformats.org/officeDocument/2006/relationships/hyperlink" Target="consultantplus://offline/ref=A05298A27AB5DF24F58AFE81688474E0CC1B76474DEB65B79B2E016755C8CFA511C0B2AE80E325619ACA7550450BB2198129FD724C712B83VAA6C" TargetMode="External"/><Relationship Id="rId100" Type="http://schemas.openxmlformats.org/officeDocument/2006/relationships/hyperlink" Target="consultantplus://offline/ref=A05298A27AB5DF24F58AFE81688474E0CC1B76474DEB65B79B2E016755C8CFA511C0B2AD84E22E6EC89065540C5CB6058830E3775271V2ABC" TargetMode="External"/><Relationship Id="rId105" Type="http://schemas.openxmlformats.org/officeDocument/2006/relationships/hyperlink" Target="consultantplus://offline/ref=A05298A27AB5DF24F58AFE81688474E0CC1B76474DEB65B79B2E016755C8CFA511C0B2AB84E6266EC89065540C5CB6058830E3775271V2ABC" TargetMode="External"/><Relationship Id="rId126" Type="http://schemas.openxmlformats.org/officeDocument/2006/relationships/hyperlink" Target="consultantplus://offline/ref=A05298A27AB5DF24F58AFE81688474E0CC1B76474DEB65B79B2E016755C8CFA511C0B2AA87E9236EC89065540C5CB6058830E3775271V2ABC" TargetMode="External"/><Relationship Id="rId147" Type="http://schemas.openxmlformats.org/officeDocument/2006/relationships/hyperlink" Target="consultantplus://offline/ref=A05298A27AB5DF24F58AFE81688474E0CC1B76474DEB65B79B2E016755C8CFA511C0B2AD86E42F6EC89065540C5CB6058830E3775271V2ABC" TargetMode="External"/><Relationship Id="rId168" Type="http://schemas.openxmlformats.org/officeDocument/2006/relationships/hyperlink" Target="consultantplus://offline/ref=A05298A27AB5DF24F58AFE81688474E0CC1B76474DEB65B79B2E016755C8CFA511C0B2AC82E02F6EC89065540C5CB6058830E3775271V2ABC" TargetMode="External"/><Relationship Id="rId8" Type="http://schemas.openxmlformats.org/officeDocument/2006/relationships/hyperlink" Target="consultantplus://offline/ref=A05298A27AB5DF24F58AFE81688474E0CC1B76474DEB65B79B2E016755C8CFA511C0B2A781E62C31CD85740C0357A11B8F29FF7550V7A3C" TargetMode="External"/><Relationship Id="rId51" Type="http://schemas.openxmlformats.org/officeDocument/2006/relationships/hyperlink" Target="consultantplus://offline/ref=A05298A27AB5DF24F58AFE81688474E0CC1B76474DEB65B79B2E016755C8CFA511C0B2AA86E1246EC89065540C5CB6058830E3775271V2ABC" TargetMode="External"/><Relationship Id="rId72" Type="http://schemas.openxmlformats.org/officeDocument/2006/relationships/hyperlink" Target="consultantplus://offline/ref=A05298A27AB5DF24F58AFE81688474E0CC1B76474DEB65B79B2E016755C8CFA511C0B2AB85E4246EC89065540C5CB6058830E3775271V2ABC" TargetMode="External"/><Relationship Id="rId93" Type="http://schemas.openxmlformats.org/officeDocument/2006/relationships/hyperlink" Target="consultantplus://offline/ref=A05298A27AB5DF24F58AFE81688474E0CC1B76474DEB65B79B2E016755C8CFA511C0B2AC81E82F6EC89065540C5CB6058830E3775271V2ABC" TargetMode="External"/><Relationship Id="rId98" Type="http://schemas.openxmlformats.org/officeDocument/2006/relationships/hyperlink" Target="consultantplus://offline/ref=A05298A27AB5DF24F58AFE81688474E0CC1B76474DEB65B79B2E016755C8CFA511C0B2AC88E0256EC89065540C5CB6058830E3775271V2ABC" TargetMode="External"/><Relationship Id="rId121" Type="http://schemas.openxmlformats.org/officeDocument/2006/relationships/hyperlink" Target="consultantplus://offline/ref=A05298A27AB5DF24F58AFE81688474E0CC1B76474DEB65B79B2E016755C8CFA511C0B2AB88E82C31CD85740C0357A11B8F29FF7550V7A3C" TargetMode="External"/><Relationship Id="rId142" Type="http://schemas.openxmlformats.org/officeDocument/2006/relationships/hyperlink" Target="consultantplus://offline/ref=A05298A27AB5DF24F58AFE81688474E0CC1B76474DEB65B79B2E016755C8CFA511C0B2AB89E1216EC89065540C5CB6058830E3775271V2ABC" TargetMode="External"/><Relationship Id="rId163" Type="http://schemas.openxmlformats.org/officeDocument/2006/relationships/hyperlink" Target="consultantplus://offline/ref=A05298A27AB5DF24F58AFE81688474E0CC1B76474DEB65B79B2E016755C8CFA511C0B2AC82E0276EC89065540C5CB6058830E3775271V2ABC" TargetMode="External"/><Relationship Id="rId184" Type="http://schemas.openxmlformats.org/officeDocument/2006/relationships/hyperlink" Target="consultantplus://offline/ref=A05298A27AB5DF24F58AFE81688474E0CC1B76474DEB65B79B2E016755C8CFA511C0B2AC82E1276EC89065540C5CB6058830E3775271V2ABC" TargetMode="External"/><Relationship Id="rId189" Type="http://schemas.openxmlformats.org/officeDocument/2006/relationships/hyperlink" Target="consultantplus://offline/ref=A05298A27AB5DF24F58AFE81688474E0CC1B76474DEB65B79B2E016755C8CFA511C0B2AE80E320669DCA7550450BB2198129FD724C712B83VAA6C" TargetMode="External"/><Relationship Id="rId219" Type="http://schemas.openxmlformats.org/officeDocument/2006/relationships/hyperlink" Target="consultantplus://offline/ref=A05298A27AB5DF24F58AFE81688474E0CC1B76474DEB65B79B2E016755C8CFA511C0B2AC88E6206EC89065540C5CB6058830E3775271V2ABC" TargetMode="External"/><Relationship Id="rId3" Type="http://schemas.openxmlformats.org/officeDocument/2006/relationships/settings" Target="settings.xml"/><Relationship Id="rId214" Type="http://schemas.openxmlformats.org/officeDocument/2006/relationships/hyperlink" Target="consultantplus://offline/ref=A05298A27AB5DF24F58AFE81688474E0CC1B76474DEB65B79B2E016755C8CFA511C0B2AC88E6246EC89065540C5CB6058830E3775271V2ABC" TargetMode="External"/><Relationship Id="rId230" Type="http://schemas.openxmlformats.org/officeDocument/2006/relationships/hyperlink" Target="consultantplus://offline/ref=A05298A27AB5DF24F58AFE81688474E0CC1B76474DEB65B79B2E016755C8CFA511C0B2AE80E325629FCA7550450BB2198129FD724C712B83VAA6C" TargetMode="External"/><Relationship Id="rId25" Type="http://schemas.openxmlformats.org/officeDocument/2006/relationships/hyperlink" Target="consultantplus://offline/ref=A05298A27AB5DF24F58AFE81688474E0CC1B76474DEB65B79B2E016755C8CFA511C0B2AB83E4236EC89065540C5CB6058830E3775271V2ABC" TargetMode="External"/><Relationship Id="rId46" Type="http://schemas.openxmlformats.org/officeDocument/2006/relationships/hyperlink" Target="consultantplus://offline/ref=A05298A27AB5DF24F58AFE81688474E0CC1B76474DEB65B79B2E016755C8CFA511C0B2AA86E0236EC89065540C5CB6058830E3775271V2ABC" TargetMode="External"/><Relationship Id="rId67" Type="http://schemas.openxmlformats.org/officeDocument/2006/relationships/hyperlink" Target="consultantplus://offline/ref=A05298A27AB5DF24F58AFE81688474E0CC1B76474DEB65B79B2E016755C8CFA511C0B2AB85E9246EC89065540C5CB6058830E3775271V2ABC" TargetMode="External"/><Relationship Id="rId116" Type="http://schemas.openxmlformats.org/officeDocument/2006/relationships/hyperlink" Target="consultantplus://offline/ref=A05298A27AB5DF24F58AFE81688474E0CC1B76474DEB65B79B2E016755C8CFA511C0B2AC83E22E6EC89065540C5CB6058830E3775271V2ABC" TargetMode="External"/><Relationship Id="rId137" Type="http://schemas.openxmlformats.org/officeDocument/2006/relationships/hyperlink" Target="consultantplus://offline/ref=A05298A27AB5DF24F58AFE81688474E0CC1B76474DEB65B79B2E016755C8CFA511C0B2AD85E8276EC89065540C5CB6058830E3775271V2ABC" TargetMode="External"/><Relationship Id="rId158" Type="http://schemas.openxmlformats.org/officeDocument/2006/relationships/hyperlink" Target="consultantplus://offline/ref=A05298A27AB5DF24F58AFE81688474E0CC1B76474DEB65B79B2E016755C8CFA511C0B2AE80E22F6098CA7550450BB2198129FD724C712B83VAA6C" TargetMode="External"/><Relationship Id="rId20" Type="http://schemas.openxmlformats.org/officeDocument/2006/relationships/hyperlink" Target="consultantplus://offline/ref=A05298A27AB5DF24F58AFE81688474E0CC1B76474DEB65B79B2E016755C8CFA511C0B2A787E12C31CD85740C0357A11B8F29FF7550V7A3C" TargetMode="External"/><Relationship Id="rId41" Type="http://schemas.openxmlformats.org/officeDocument/2006/relationships/hyperlink" Target="consultantplus://offline/ref=A05298A27AB5DF24F58AFE81688474E0CC1B76474DEB65B79B2E016755C8CFA511C0B2AA86E0276EC89065540C5CB6058830E3775271V2ABC" TargetMode="External"/><Relationship Id="rId62" Type="http://schemas.openxmlformats.org/officeDocument/2006/relationships/hyperlink" Target="consultantplus://offline/ref=A05298A27AB5DF24F58AFE81688474E0CC1B76474DEB65B79B2E016755C8CFA511C0B2AE80E326629BCA7550450BB2198129FD724C712B83VAA6C" TargetMode="External"/><Relationship Id="rId83" Type="http://schemas.openxmlformats.org/officeDocument/2006/relationships/hyperlink" Target="consultantplus://offline/ref=A05298A27AB5DF24F58AFE81688474E0CC1B76474DEB65B79B2E016755C8CFA511C0B2AD83E4276EC89065540C5CB6058830E3775271V2ABC" TargetMode="External"/><Relationship Id="rId88" Type="http://schemas.openxmlformats.org/officeDocument/2006/relationships/hyperlink" Target="consultantplus://offline/ref=A05298A27AB5DF24F58AFE81688474E0CC1B76474DEB65B79B2E016755C8CFA511C0B2AC89E42E6EC89065540C5CB6058830E3775271V2ABC" TargetMode="External"/><Relationship Id="rId111" Type="http://schemas.openxmlformats.org/officeDocument/2006/relationships/hyperlink" Target="consultantplus://offline/ref=A05298A27AB5DF24F58AFE81688474E0CC1B76474DEB65B79B2E016755C8CFA511C0B2AC89E5246EC89065540C5CB6058830E3775271V2ABC" TargetMode="External"/><Relationship Id="rId132" Type="http://schemas.openxmlformats.org/officeDocument/2006/relationships/hyperlink" Target="consultantplus://offline/ref=A05298A27AB5DF24F58AFE81688474E0CC1B76474DEB65B79B2E016755C8CFA511C0B2AD85E7206EC89065540C5CB6058830E3775271V2ABC" TargetMode="External"/><Relationship Id="rId153" Type="http://schemas.openxmlformats.org/officeDocument/2006/relationships/hyperlink" Target="consultantplus://offline/ref=A05298A27AB5DF24F58AFE81688474E0CC1B76474DEB65B79B2E016755C8CFA511C0B2AB86E22F6EC89065540C5CB6058830E3775271V2ABC" TargetMode="External"/><Relationship Id="rId174" Type="http://schemas.openxmlformats.org/officeDocument/2006/relationships/hyperlink" Target="consultantplus://offline/ref=A05298A27AB5DF24F58AFE81688474E0CC1B76474DEB65B79B2E016755C8CFA511C0B2AC82E1276EC89065540C5CB6058830E3775271V2ABC" TargetMode="External"/><Relationship Id="rId179" Type="http://schemas.openxmlformats.org/officeDocument/2006/relationships/hyperlink" Target="consultantplus://offline/ref=A05298A27AB5DF24F58AFE81688474E0CC1B76474DEB65B79B2E016755C8CFA511C0B2AC82E1236EC89065540C5CB6058830E3775271V2ABC" TargetMode="External"/><Relationship Id="rId195" Type="http://schemas.openxmlformats.org/officeDocument/2006/relationships/hyperlink" Target="consultantplus://offline/ref=A05298A27AB5DF24F58AFE81688474E0CC1B76474DEB65B79B2E016755C8CFA511C0B2AC82E2216EC89065540C5CB6058830E3775271V2ABC" TargetMode="External"/><Relationship Id="rId209" Type="http://schemas.openxmlformats.org/officeDocument/2006/relationships/hyperlink" Target="consultantplus://offline/ref=A05298A27AB5DF24F58AFE81688474E0CC1B76474DEB65B79B2E016755C8CFA511C0B2AE80E320669ACA7550450BB2198129FD724C712B83VAA6C" TargetMode="External"/><Relationship Id="rId190" Type="http://schemas.openxmlformats.org/officeDocument/2006/relationships/hyperlink" Target="consultantplus://offline/ref=A05298A27AB5DF24F58AFE81688474E0CC1B76474DEB65B79B2E016755C8CFA511C0B2AE80E320669ECA7550450BB2198129FD724C712B83VAA6C" TargetMode="External"/><Relationship Id="rId204" Type="http://schemas.openxmlformats.org/officeDocument/2006/relationships/hyperlink" Target="consultantplus://offline/ref=A05298A27AB5DF24F58AFE81688474E0CC1B76474DEB65B79B2E016755C8CFA511C0B2AE80E3206698CA7550450BB2198129FD724C712B83VAA6C" TargetMode="External"/><Relationship Id="rId220" Type="http://schemas.openxmlformats.org/officeDocument/2006/relationships/hyperlink" Target="consultantplus://offline/ref=A05298A27AB5DF24F58AFE81688474E0CC1B76474DEB65B79B2E016755C8CFA511C0B2AE80E320619CCA7550450BB2198129FD724C712B83VAA6C" TargetMode="External"/><Relationship Id="rId225" Type="http://schemas.openxmlformats.org/officeDocument/2006/relationships/hyperlink" Target="consultantplus://offline/ref=A05298A27AB5DF24F58AFE81688474E0CC1B76474DEB65B79B2E016755C8CFA511C0B2AD86E7216EC89065540C5CB6058830E3775271V2ABC" TargetMode="External"/><Relationship Id="rId15" Type="http://schemas.openxmlformats.org/officeDocument/2006/relationships/hyperlink" Target="consultantplus://offline/ref=A05298A27AB5DF24F58AFE81688474E0CC1B76474DEB65B79B2E016755C8CFA511C0B2AA80E2236EC89065540C5CB6058830E3775271V2ABC" TargetMode="External"/><Relationship Id="rId36" Type="http://schemas.openxmlformats.org/officeDocument/2006/relationships/hyperlink" Target="consultantplus://offline/ref=A05298A27AB5DF24F58AFE81688474E0CC1B76474DEB65B79B2E016755C8CFA511C0B2AB87E0236EC89065540C5CB6058830E3775271V2ABC" TargetMode="External"/><Relationship Id="rId57" Type="http://schemas.openxmlformats.org/officeDocument/2006/relationships/hyperlink" Target="consultantplus://offline/ref=A05298A27AB5DF24F58AFE81688474E0CC1B76474DEB65B79B2E016755C8CFA511C0B2AE85E9226EC89065540C5CB6058830E3775271V2ABC" TargetMode="External"/><Relationship Id="rId106" Type="http://schemas.openxmlformats.org/officeDocument/2006/relationships/hyperlink" Target="consultantplus://offline/ref=A05298A27AB5DF24F58AFE81688474E0CC1B76474DEB65B79B2E016755C8CFA511C0B2AB89E0216EC89065540C5CB6058830E3775271V2ABC" TargetMode="External"/><Relationship Id="rId127" Type="http://schemas.openxmlformats.org/officeDocument/2006/relationships/hyperlink" Target="consultantplus://offline/ref=A05298A27AB5DF24F58AFE81688474E0CC1B76474DEB65B79B2E016755C8CFA511C0B2AB82E9236EC89065540C5CB6058830E3775271V2ABC" TargetMode="External"/><Relationship Id="rId10" Type="http://schemas.openxmlformats.org/officeDocument/2006/relationships/hyperlink" Target="consultantplus://offline/ref=A05298A27AB5DF24F58AFE81688474E0CC1B76474DEB65B79B2E016755C8CFA511C0B2A781E62C31CD85740C0357A11B8F29FF7550V7A3C" TargetMode="External"/><Relationship Id="rId31" Type="http://schemas.openxmlformats.org/officeDocument/2006/relationships/hyperlink" Target="consultantplus://offline/ref=A05298A27AB5DF24F58AFE81688474E0CC1B76474DEB65B79B2E016755C8CFA511C0B2AE80E3236594CA7550450BB2198129FD724C712B83VAA6C" TargetMode="External"/><Relationship Id="rId52" Type="http://schemas.openxmlformats.org/officeDocument/2006/relationships/hyperlink" Target="consultantplus://offline/ref=A05298A27AB5DF24F58AFE81688474E0CC1B76474DEB65B79B2E016755C8CFA511C0B2AA86E1236EC89065540C5CB6058830E3775271V2ABC" TargetMode="External"/><Relationship Id="rId73" Type="http://schemas.openxmlformats.org/officeDocument/2006/relationships/hyperlink" Target="consultantplus://offline/ref=A05298A27AB5DF24F58AFE81688474E0CC1B76474DEB65B79B2E016755C8CFA511C0B2AD82E6206EC89065540C5CB6058830E3775271V2ABC" TargetMode="External"/><Relationship Id="rId78" Type="http://schemas.openxmlformats.org/officeDocument/2006/relationships/hyperlink" Target="consultantplus://offline/ref=A05298A27AB5DF24F58AFE81688474E0CC1B76474DEB65B79B2E016755C8CFA511C0B2AD83E0206EC89065540C5CB6058830E3775271V2ABC" TargetMode="External"/><Relationship Id="rId94" Type="http://schemas.openxmlformats.org/officeDocument/2006/relationships/hyperlink" Target="consultantplus://offline/ref=A05298A27AB5DF24F58AFE81688474E0CC1B76474DEB65B79B2E016755C8CFA511C0B2AD84E3226EC89065540C5CB6058830E3775271V2ABC" TargetMode="External"/><Relationship Id="rId99" Type="http://schemas.openxmlformats.org/officeDocument/2006/relationships/hyperlink" Target="consultantplus://offline/ref=A05298A27AB5DF24F58AFE81688474E0CC1B76474DEB65B79B2E016755C8CFA511C0B2AD84E32E6EC89065540C5CB6058830E3775271V2ABC" TargetMode="External"/><Relationship Id="rId101" Type="http://schemas.openxmlformats.org/officeDocument/2006/relationships/hyperlink" Target="consultantplus://offline/ref=A05298A27AB5DF24F58AFE81688474E0CC1B76474DEB65B79B2E016755C8CFA511C0B2AD84E4266EC89065540C5CB6058830E3775271V2ABC" TargetMode="External"/><Relationship Id="rId122" Type="http://schemas.openxmlformats.org/officeDocument/2006/relationships/hyperlink" Target="consultantplus://offline/ref=A05298A27AB5DF24F58AFE81688474E0CC1B76474DEB65B79B2E016755C8CFA511C0B2AB89E32C31CD85740C0357A11B8F29FF7550V7A3C" TargetMode="External"/><Relationship Id="rId143" Type="http://schemas.openxmlformats.org/officeDocument/2006/relationships/hyperlink" Target="consultantplus://offline/ref=A05298A27AB5DF24F58AFE81688474E0CC1B76474DEB65B79B2E016755C8CFA511C0B2AD86E0276EC89065540C5CB6058830E3775271V2ABC" TargetMode="External"/><Relationship Id="rId148" Type="http://schemas.openxmlformats.org/officeDocument/2006/relationships/hyperlink" Target="consultantplus://offline/ref=A05298A27AB5DF24F58AFE81688474E0CC1B76474DEB65B79B2E016755C8CFA511C0B2AD86E5206EC89065540C5CB6058830E3775271V2ABC" TargetMode="External"/><Relationship Id="rId164" Type="http://schemas.openxmlformats.org/officeDocument/2006/relationships/hyperlink" Target="consultantplus://offline/ref=A05298A27AB5DF24F58AFE81688474E0CC1B76474DEB65B79B2E016755C8CFA511C0B2AE80E3206799CA7550450BB2198129FD724C712B83VAA6C" TargetMode="External"/><Relationship Id="rId169" Type="http://schemas.openxmlformats.org/officeDocument/2006/relationships/hyperlink" Target="consultantplus://offline/ref=A05298A27AB5DF24F58AFE81688474E0CC1B76474DEB65B79B2E016755C8CFA511C0B2AE80E320679ACA7550450BB2198129FD724C712B83VAA6C" TargetMode="External"/><Relationship Id="rId185" Type="http://schemas.openxmlformats.org/officeDocument/2006/relationships/hyperlink" Target="consultantplus://offline/ref=A05298A27AB5DF24F58AFE81688474E0CC1B76474DEB65B79B2E016755C8CFA511C0B2AC82E12E6EC89065540C5CB6058830E3775271V2ABC" TargetMode="External"/><Relationship Id="rId4" Type="http://schemas.openxmlformats.org/officeDocument/2006/relationships/webSettings" Target="webSettings.xml"/><Relationship Id="rId9" Type="http://schemas.openxmlformats.org/officeDocument/2006/relationships/hyperlink" Target="consultantplus://offline/ref=A05298A27AB5DF24F58AFE81688474E0CC1B76474DEB65B79B2E016755C8CFA511C0B2A784E72C31CD85740C0357A11B8F29FF7550V7A3C" TargetMode="External"/><Relationship Id="rId180" Type="http://schemas.openxmlformats.org/officeDocument/2006/relationships/hyperlink" Target="consultantplus://offline/ref=A05298A27AB5DF24F58AFE81688474E0CC1B76474DEB65B79B2E016755C8CFA511C0B2AC82E1236EC89065540C5CB6058830E3775271V2ABC" TargetMode="External"/><Relationship Id="rId210" Type="http://schemas.openxmlformats.org/officeDocument/2006/relationships/hyperlink" Target="consultantplus://offline/ref=A05298A27AB5DF24F58AFE81688474E0CC1B76474DEB65B79B2E016755C8CFA511C0B2AE80E320669BCA7550450BB2198129FD724C712B83VAA6C" TargetMode="External"/><Relationship Id="rId215" Type="http://schemas.openxmlformats.org/officeDocument/2006/relationships/hyperlink" Target="consultantplus://offline/ref=A05298A27AB5DF24F58AFE81688474E0CC1B76474DEB65B79B2E016755C8CFA511C0B2AE80E3206695CA7550450BB2198129FD724C712B83VAA6C" TargetMode="External"/><Relationship Id="rId26" Type="http://schemas.openxmlformats.org/officeDocument/2006/relationships/hyperlink" Target="consultantplus://offline/ref=A05298A27AB5DF24F58AFE81688474E0CC1B76474DEB65B79B2E016755C8CFA511C0B2AE82E02E6EC89065540C5CB6058830E3775271V2ABC" TargetMode="External"/><Relationship Id="rId231" Type="http://schemas.openxmlformats.org/officeDocument/2006/relationships/fontTable" Target="fontTable.xml"/><Relationship Id="rId47" Type="http://schemas.openxmlformats.org/officeDocument/2006/relationships/hyperlink" Target="consultantplus://offline/ref=A05298A27AB5DF24F58AFE81688474E0CC1B76474DEB65B79B2E016755C8CFA511C0B2AA86E0226EC89065540C5CB6058830E3775271V2ABC" TargetMode="External"/><Relationship Id="rId68" Type="http://schemas.openxmlformats.org/officeDocument/2006/relationships/hyperlink" Target="consultantplus://offline/ref=A05298A27AB5DF24F58AFE81688474E0CC1B76474DEB65B79B2E016755C8CFA511C0B2AC82E62C31CD85740C0357A11B8F29FF7550V7A3C" TargetMode="External"/><Relationship Id="rId89" Type="http://schemas.openxmlformats.org/officeDocument/2006/relationships/hyperlink" Target="consultantplus://offline/ref=A05298A27AB5DF24F58AFE81688474E0CC1B76474DEB65B79B2E016755C8CFA511C0B2AD84E22F6EC89065540C5CB6058830E3775271V2ABC" TargetMode="External"/><Relationship Id="rId112" Type="http://schemas.openxmlformats.org/officeDocument/2006/relationships/hyperlink" Target="consultantplus://offline/ref=A05298A27AB5DF24F58AFE81688474E0CC1B76474DEB65B79B2E016755C8CFA511C0B2AE80E322619DCA7550450BB2198129FD724C712B83VAA6C" TargetMode="External"/><Relationship Id="rId133" Type="http://schemas.openxmlformats.org/officeDocument/2006/relationships/hyperlink" Target="consultantplus://offline/ref=A05298A27AB5DF24F58AFE81688474E0CC1B76474DEB65B79B2E016755C8CFA511C0B2AE80E3246094CA7550450BB2198129FD724C712B83VAA6C" TargetMode="External"/><Relationship Id="rId154" Type="http://schemas.openxmlformats.org/officeDocument/2006/relationships/hyperlink" Target="consultantplus://offline/ref=A05298A27AB5DF24F58AFE81688474E0CC1B76474DEB65B79B2E016755C8CFA511C0B2AE80E3246D9DCA7550450BB2198129FD724C712B83VAA6C" TargetMode="External"/><Relationship Id="rId175" Type="http://schemas.openxmlformats.org/officeDocument/2006/relationships/hyperlink" Target="consultantplus://offline/ref=A05298A27AB5DF24F58AFE81688474E0CC1B76474DEB65B79B2E016755C8CFA511C0B2AE80E3206795CA7550450BB2198129FD724C712B83VAA6C" TargetMode="External"/><Relationship Id="rId196" Type="http://schemas.openxmlformats.org/officeDocument/2006/relationships/hyperlink" Target="consultantplus://offline/ref=A05298A27AB5DF24F58AFE81688474E0CC1B76474DEB65B79B2E016755C8CFA511C0B2AE80E320669FCA7550450BB2198129FD724C712B83VAA6C" TargetMode="External"/><Relationship Id="rId200" Type="http://schemas.openxmlformats.org/officeDocument/2006/relationships/hyperlink" Target="consultantplus://offline/ref=A05298A27AB5DF24F58AFE81688474E0CC1B76474DEB65B79B2E016755C8CFA511C0B2AC82E3266EC89065540C5CB6058830E3775271V2ABC" TargetMode="External"/><Relationship Id="rId16" Type="http://schemas.openxmlformats.org/officeDocument/2006/relationships/hyperlink" Target="consultantplus://offline/ref=A05298A27AB5DF24F58AFE81688474E0CC1B76474DEB65B79B2E016755C8CFA511C0B2A781E62C31CD85740C0357A11B8F29FF7550V7A3C" TargetMode="External"/><Relationship Id="rId221" Type="http://schemas.openxmlformats.org/officeDocument/2006/relationships/hyperlink" Target="consultantplus://offline/ref=A05298A27AB5DF24F58AFE81688474E0CC1B76474DEB65B79B2E016755C8CFA511C0B2AE80E320619DCA7550450BB2198129FD724C712B83VAA6C" TargetMode="External"/><Relationship Id="rId37" Type="http://schemas.openxmlformats.org/officeDocument/2006/relationships/hyperlink" Target="consultantplus://offline/ref=A05298A27AB5DF24F58AFE81688474E0CC1B76474DEB65B79B2E016755C8CFA511C0B2AE85E1246EC89065540C5CB6058830E3775271V2ABC" TargetMode="External"/><Relationship Id="rId58" Type="http://schemas.openxmlformats.org/officeDocument/2006/relationships/hyperlink" Target="consultantplus://offline/ref=A05298A27AB5DF24F58AFE81688474E0CC1B76474DEB65B79B2E016755C8CFA511C0B2AB85E2226EC89065540C5CB6058830E3775271V2ABC" TargetMode="External"/><Relationship Id="rId79" Type="http://schemas.openxmlformats.org/officeDocument/2006/relationships/hyperlink" Target="consultantplus://offline/ref=A05298A27AB5DF24F58AFE81688474E0CC1B76474DEB65B79B2E016755C8CFA511C0B2AE80E322669CCA7550450BB2198129FD724C712B83VAA6C" TargetMode="External"/><Relationship Id="rId102" Type="http://schemas.openxmlformats.org/officeDocument/2006/relationships/hyperlink" Target="consultantplus://offline/ref=A05298A27AB5DF24F58AFE81688474E0CC1B76474DEB65B79B2E016755C8CFA511C0B2AD84E4246EC89065540C5CB6058830E3775271V2ABC" TargetMode="External"/><Relationship Id="rId123" Type="http://schemas.openxmlformats.org/officeDocument/2006/relationships/hyperlink" Target="consultantplus://offline/ref=A05298A27AB5DF24F58AFE81688474E0CC1B76474DEB65B79B2E016755C8CFA511C0B2AB89E42C31CD85740C0357A11B8F29FF7550V7A3C" TargetMode="External"/><Relationship Id="rId144" Type="http://schemas.openxmlformats.org/officeDocument/2006/relationships/hyperlink" Target="consultantplus://offline/ref=A05298A27AB5DF24F58AFE81688474E0CC1B76474DEB65B79B2E016755C8CFA511C0B2AD86E1236EC89065540C5CB6058830E3775271V2ABC" TargetMode="External"/><Relationship Id="rId90" Type="http://schemas.openxmlformats.org/officeDocument/2006/relationships/hyperlink" Target="consultantplus://offline/ref=A05298A27AB5DF24F58AFE81688474E0CC1B76474DEB65B79B2E016755C8CFA511C0B2AD84E22E6EC89065540C5CB6058830E3775271V2ABC" TargetMode="External"/><Relationship Id="rId165" Type="http://schemas.openxmlformats.org/officeDocument/2006/relationships/hyperlink" Target="consultantplus://offline/ref=A05298A27AB5DF24F58AFE81688474E0CC1B76474DEB65B79B2E016755C8CFA511C0B2AC82E0216EC89065540C5CB6058830E3775271V2ABC" TargetMode="External"/><Relationship Id="rId186" Type="http://schemas.openxmlformats.org/officeDocument/2006/relationships/hyperlink" Target="consultantplus://offline/ref=A05298A27AB5DF24F58AFE81688474E0CC1B76474DEB65B79B2E016755C8CFA511C0B2AC82E2276EC89065540C5CB6058830E3775271V2ABC" TargetMode="External"/><Relationship Id="rId211" Type="http://schemas.openxmlformats.org/officeDocument/2006/relationships/hyperlink" Target="consultantplus://offline/ref=A05298A27AB5DF24F58AFE81688474E0CC1B76474DEB65B79B2E016755C8CFA511C0B2AE80E3226098CA7550450BB2198129FD724C712B83VAA6C" TargetMode="External"/><Relationship Id="rId23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17705</Words>
  <Characters>100922</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118391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Никитина Любовь Николаевна</dc:creator>
  <cp:lastModifiedBy>Роза</cp:lastModifiedBy>
  <cp:revision>2</cp:revision>
  <dcterms:created xsi:type="dcterms:W3CDTF">2020-10-07T18:41:00Z</dcterms:created>
  <dcterms:modified xsi:type="dcterms:W3CDTF">2020-10-07T18:41:00Z</dcterms:modified>
</cp:coreProperties>
</file>