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D6" w:rsidRDefault="00AC4BD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C4BD6" w:rsidRDefault="00AC4BD6">
      <w:pPr>
        <w:pStyle w:val="ConsPlusNormal"/>
        <w:jc w:val="center"/>
        <w:outlineLvl w:val="0"/>
      </w:pPr>
    </w:p>
    <w:p w:rsidR="00AC4BD6" w:rsidRDefault="00AC4BD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C4BD6" w:rsidRDefault="00AC4BD6">
      <w:pPr>
        <w:pStyle w:val="ConsPlusTitle"/>
        <w:jc w:val="center"/>
      </w:pPr>
    </w:p>
    <w:p w:rsidR="00AC4BD6" w:rsidRDefault="00AC4BD6">
      <w:pPr>
        <w:pStyle w:val="ConsPlusTitle"/>
        <w:jc w:val="center"/>
      </w:pPr>
      <w:r>
        <w:t>ПОСТАНОВЛЕНИЕ</w:t>
      </w:r>
    </w:p>
    <w:p w:rsidR="00AC4BD6" w:rsidRDefault="00AC4BD6">
      <w:pPr>
        <w:pStyle w:val="ConsPlusTitle"/>
        <w:jc w:val="center"/>
      </w:pPr>
      <w:r>
        <w:t>от 20 августа 2013 г. N 721</w:t>
      </w:r>
    </w:p>
    <w:p w:rsidR="00AC4BD6" w:rsidRDefault="00AC4BD6">
      <w:pPr>
        <w:pStyle w:val="ConsPlusTitle"/>
        <w:jc w:val="center"/>
      </w:pPr>
    </w:p>
    <w:p w:rsidR="00AC4BD6" w:rsidRDefault="00AC4BD6">
      <w:pPr>
        <w:pStyle w:val="ConsPlusTitle"/>
        <w:jc w:val="center"/>
      </w:pPr>
      <w:r>
        <w:t>ОБ УТВЕРЖДЕНИИ ПРАВИЛ</w:t>
      </w:r>
    </w:p>
    <w:p w:rsidR="00AC4BD6" w:rsidRDefault="00AC4BD6">
      <w:pPr>
        <w:pStyle w:val="ConsPlusTitle"/>
        <w:jc w:val="center"/>
      </w:pPr>
      <w:r>
        <w:t>ПРЕДОСТАВЛЕНИЯ БЮДЖЕТНЫХ КРЕДИТОВ НА ПОПОЛНЕНИЕ ОСТАТКОВ</w:t>
      </w:r>
    </w:p>
    <w:p w:rsidR="00AC4BD6" w:rsidRDefault="00AC4BD6">
      <w:pPr>
        <w:pStyle w:val="ConsPlusTitle"/>
        <w:jc w:val="center"/>
      </w:pPr>
      <w:r>
        <w:t>СРЕДСТВ НА СЧЕТАХ БЮДЖЕТОВ СУБЪЕКТОВ РОССИЙСКОЙ</w:t>
      </w:r>
    </w:p>
    <w:p w:rsidR="00AC4BD6" w:rsidRDefault="00AC4BD6">
      <w:pPr>
        <w:pStyle w:val="ConsPlusTitle"/>
        <w:jc w:val="center"/>
      </w:pPr>
      <w:r>
        <w:t>ФЕДЕРАЦИИ (МЕСТНЫХ БЮДЖЕТОВ)</w:t>
      </w:r>
    </w:p>
    <w:p w:rsidR="00AC4BD6" w:rsidRDefault="00AC4BD6">
      <w:pPr>
        <w:pStyle w:val="ConsPlusNormal"/>
        <w:jc w:val="center"/>
      </w:pPr>
    </w:p>
    <w:p w:rsidR="00AC4BD6" w:rsidRDefault="00AC4BD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 статьи 93.6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AC4BD6" w:rsidRDefault="00AC4BD6">
      <w:pPr>
        <w:pStyle w:val="ConsPlusNormal"/>
        <w:ind w:firstLine="540"/>
        <w:jc w:val="both"/>
      </w:pPr>
      <w:r>
        <w:t xml:space="preserve">Утвердить прилагаемые </w:t>
      </w:r>
      <w:hyperlink w:anchor="P27" w:history="1">
        <w:r>
          <w:rPr>
            <w:color w:val="0000FF"/>
          </w:rPr>
          <w:t>Правила</w:t>
        </w:r>
      </w:hyperlink>
      <w:r>
        <w:t xml:space="preserve"> предоставления бюджетных кредитов на пополнение остатков средств на счетах бюджетов субъектов Российской Федерации (местных бюджетов).</w:t>
      </w: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jc w:val="right"/>
      </w:pPr>
      <w:r>
        <w:t>Председатель Правительства</w:t>
      </w:r>
    </w:p>
    <w:p w:rsidR="00AC4BD6" w:rsidRDefault="00AC4BD6">
      <w:pPr>
        <w:pStyle w:val="ConsPlusNormal"/>
        <w:jc w:val="right"/>
      </w:pPr>
      <w:r>
        <w:t>Российской Федерации</w:t>
      </w:r>
    </w:p>
    <w:p w:rsidR="00AC4BD6" w:rsidRDefault="00AC4BD6">
      <w:pPr>
        <w:pStyle w:val="ConsPlusNormal"/>
        <w:jc w:val="right"/>
      </w:pPr>
      <w:r>
        <w:t>Д.МЕДВЕДЕВ</w:t>
      </w: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jc w:val="right"/>
        <w:outlineLvl w:val="0"/>
      </w:pPr>
      <w:r>
        <w:t>Утверждены</w:t>
      </w:r>
    </w:p>
    <w:p w:rsidR="00AC4BD6" w:rsidRDefault="00AC4BD6">
      <w:pPr>
        <w:pStyle w:val="ConsPlusNormal"/>
        <w:jc w:val="right"/>
      </w:pPr>
      <w:r>
        <w:t>постановлением Правительства</w:t>
      </w:r>
    </w:p>
    <w:p w:rsidR="00AC4BD6" w:rsidRDefault="00AC4BD6">
      <w:pPr>
        <w:pStyle w:val="ConsPlusNormal"/>
        <w:jc w:val="right"/>
      </w:pPr>
      <w:r>
        <w:t>Российской Федерации</w:t>
      </w:r>
    </w:p>
    <w:p w:rsidR="00AC4BD6" w:rsidRDefault="00AC4BD6">
      <w:pPr>
        <w:pStyle w:val="ConsPlusNormal"/>
        <w:jc w:val="right"/>
      </w:pPr>
      <w:r>
        <w:t>от 20 августа 2013 г. N 721</w:t>
      </w: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Title"/>
        <w:jc w:val="center"/>
      </w:pPr>
      <w:bookmarkStart w:id="0" w:name="P27"/>
      <w:bookmarkEnd w:id="0"/>
      <w:r>
        <w:t>ПРАВИЛА</w:t>
      </w:r>
    </w:p>
    <w:p w:rsidR="00AC4BD6" w:rsidRDefault="00AC4BD6">
      <w:pPr>
        <w:pStyle w:val="ConsPlusTitle"/>
        <w:jc w:val="center"/>
      </w:pPr>
      <w:r>
        <w:t>ПРЕДОСТАВЛЕНИЯ БЮДЖЕТНЫХ КРЕДИТОВ НА ПОПОЛНЕНИЕ ОСТАТКОВ</w:t>
      </w:r>
    </w:p>
    <w:p w:rsidR="00AC4BD6" w:rsidRDefault="00AC4BD6">
      <w:pPr>
        <w:pStyle w:val="ConsPlusTitle"/>
        <w:jc w:val="center"/>
      </w:pPr>
      <w:r>
        <w:t>СРЕДСТВ НА СЧЕТАХ БЮДЖЕТОВ СУБЪЕКТОВ РОССИЙСКОЙ</w:t>
      </w:r>
    </w:p>
    <w:p w:rsidR="00AC4BD6" w:rsidRDefault="00AC4BD6">
      <w:pPr>
        <w:pStyle w:val="ConsPlusTitle"/>
        <w:jc w:val="center"/>
      </w:pPr>
      <w:r>
        <w:t>ФЕДЕРАЦИИ (МЕСТНЫХ БЮДЖЕТОВ)</w:t>
      </w: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  <w:r>
        <w:t xml:space="preserve">1. Настоящие Правила, разработанные в соответствии со </w:t>
      </w:r>
      <w:hyperlink r:id="rId6" w:history="1">
        <w:r>
          <w:rPr>
            <w:color w:val="0000FF"/>
          </w:rPr>
          <w:t>статьей 93.6</w:t>
        </w:r>
      </w:hyperlink>
      <w:r>
        <w:t xml:space="preserve"> Бюджетного кодекса Российской Федерации, определяют порядок предоставления субъектам Российской Федерации (муниципальным образованиям) бюджетных кредитов на пополнение остатков средств на счетах бюджетов субъектов Российской Федерации (местных бюджетов) (далее - кредит).</w:t>
      </w:r>
    </w:p>
    <w:p w:rsidR="00AC4BD6" w:rsidRDefault="00AC4BD6">
      <w:pPr>
        <w:pStyle w:val="ConsPlusNormal"/>
        <w:ind w:firstLine="540"/>
        <w:jc w:val="both"/>
      </w:pPr>
      <w:r>
        <w:t>2. Предоставление Российской Федерацией субъектам Российской Федерации (муниципальным образованиям) кредита осуществляется при соблюдении следующих условий:</w:t>
      </w:r>
    </w:p>
    <w:p w:rsidR="00AC4BD6" w:rsidRDefault="00AC4BD6">
      <w:pPr>
        <w:pStyle w:val="ConsPlusNormal"/>
        <w:ind w:firstLine="540"/>
        <w:jc w:val="both"/>
      </w:pPr>
      <w:r>
        <w:t>а) перечисление кредита осуществляется территориальными органами Федерального казначейства из федерального бюджета на счета, открытые им в учреждениях Центрального банка Российской Федерации для учета операций со средствами, поступающими в бюджеты субъектов Российской Федерации (местные бюджеты);</w:t>
      </w:r>
    </w:p>
    <w:p w:rsidR="00AC4BD6" w:rsidRDefault="00AC4BD6">
      <w:pPr>
        <w:pStyle w:val="ConsPlusNormal"/>
        <w:ind w:firstLine="540"/>
        <w:jc w:val="both"/>
      </w:pPr>
      <w:r>
        <w:t xml:space="preserve">б) в договоре о предоставлении кредита, заключаемом территориальным органом Федерального казначейства с субъектом Российской Федерации (муниципальным образованием) в соответствии с </w:t>
      </w:r>
      <w:hyperlink r:id="rId7" w:history="1">
        <w:r>
          <w:rPr>
            <w:color w:val="0000FF"/>
          </w:rPr>
          <w:t>пунктом 3 статьи 93.6</w:t>
        </w:r>
      </w:hyperlink>
      <w:r>
        <w:t xml:space="preserve"> Бюджетного кодекса Российской Федерации, предусматриваются следующие условия:</w:t>
      </w:r>
    </w:p>
    <w:p w:rsidR="00AC4BD6" w:rsidRDefault="00AC4BD6">
      <w:pPr>
        <w:pStyle w:val="ConsPlusNormal"/>
        <w:ind w:firstLine="540"/>
        <w:jc w:val="both"/>
      </w:pPr>
      <w:r>
        <w:t>цель и предмет договора;</w:t>
      </w:r>
    </w:p>
    <w:p w:rsidR="00AC4BD6" w:rsidRDefault="00AC4BD6">
      <w:pPr>
        <w:pStyle w:val="ConsPlusNormal"/>
        <w:ind w:firstLine="540"/>
        <w:jc w:val="both"/>
      </w:pPr>
      <w:r>
        <w:t>условия предоставления и возврата кредита;</w:t>
      </w:r>
    </w:p>
    <w:p w:rsidR="00AC4BD6" w:rsidRDefault="00AC4BD6">
      <w:pPr>
        <w:pStyle w:val="ConsPlusNormal"/>
        <w:ind w:firstLine="540"/>
        <w:jc w:val="both"/>
      </w:pPr>
      <w:r>
        <w:t>сумма кредита;</w:t>
      </w:r>
    </w:p>
    <w:p w:rsidR="00AC4BD6" w:rsidRDefault="00AC4BD6">
      <w:pPr>
        <w:pStyle w:val="ConsPlusNormal"/>
        <w:ind w:firstLine="540"/>
        <w:jc w:val="both"/>
      </w:pPr>
      <w:r>
        <w:t>размер платы за пользование кредитом;</w:t>
      </w:r>
    </w:p>
    <w:p w:rsidR="00AC4BD6" w:rsidRDefault="00AC4BD6">
      <w:pPr>
        <w:pStyle w:val="ConsPlusNormal"/>
        <w:ind w:firstLine="540"/>
        <w:jc w:val="both"/>
      </w:pPr>
      <w:r>
        <w:lastRenderedPageBreak/>
        <w:t>срок пользования кредитом;</w:t>
      </w:r>
    </w:p>
    <w:p w:rsidR="00AC4BD6" w:rsidRDefault="00AC4BD6">
      <w:pPr>
        <w:pStyle w:val="ConsPlusNormal"/>
        <w:ind w:firstLine="540"/>
        <w:jc w:val="both"/>
      </w:pPr>
      <w:r>
        <w:t>дата возврата кредита;</w:t>
      </w:r>
    </w:p>
    <w:p w:rsidR="00AC4BD6" w:rsidRDefault="00AC4BD6">
      <w:pPr>
        <w:pStyle w:val="ConsPlusNormal"/>
        <w:ind w:firstLine="540"/>
        <w:jc w:val="both"/>
      </w:pPr>
      <w:r>
        <w:t>ответственность сторон за нарушение условий договора, порядок разрешения споров;</w:t>
      </w:r>
    </w:p>
    <w:p w:rsidR="00AC4BD6" w:rsidRDefault="00AC4BD6">
      <w:pPr>
        <w:pStyle w:val="ConsPlusNormal"/>
        <w:ind w:firstLine="540"/>
        <w:jc w:val="both"/>
      </w:pPr>
      <w:r>
        <w:t>права и обязанности сторон, порядок их взаимодействия при реализации договора.</w:t>
      </w:r>
    </w:p>
    <w:p w:rsidR="00AC4BD6" w:rsidRDefault="00AC4BD6">
      <w:pPr>
        <w:pStyle w:val="ConsPlusNormal"/>
        <w:ind w:firstLine="540"/>
        <w:jc w:val="both"/>
      </w:pPr>
      <w:r>
        <w:t>3. Контроль за своевременностью возврата кредита осуществляется территориальным органом Федерального казначейства.</w:t>
      </w: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ind w:firstLine="540"/>
        <w:jc w:val="both"/>
      </w:pPr>
    </w:p>
    <w:p w:rsidR="00AC4BD6" w:rsidRDefault="00AC4BD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1BEF" w:rsidRDefault="00351BEF">
      <w:bookmarkStart w:id="1" w:name="_GoBack"/>
      <w:bookmarkEnd w:id="1"/>
    </w:p>
    <w:sectPr w:rsidR="00351BEF" w:rsidSect="00F2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D6"/>
    <w:rsid w:val="00351BEF"/>
    <w:rsid w:val="00AC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FFACE-745E-4969-A818-6205DFF7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B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4B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4B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A635E2F7BE25AF59D569443CE0645EE619BF64FC86E79E53A6E8518D5679A560E1C8DCCB026C9F8c4H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635E2F7BE25AF59D569443CE0645EE619BF64FC86E79E53A6E8518D5679A560E1C8DCCB026C9F8c4HFN" TargetMode="External"/><Relationship Id="rId5" Type="http://schemas.openxmlformats.org/officeDocument/2006/relationships/hyperlink" Target="consultantplus://offline/ref=3A635E2F7BE25AF59D569443CE0645EE619BF64FC86E79E53A6E8518D5679A560E1C8DCCB026C9F8c4HF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Нухова Аминат Бахмудовна</dc:creator>
  <cp:keywords/>
  <dc:description/>
  <cp:lastModifiedBy>Нухова Аминат Бахмудовна</cp:lastModifiedBy>
  <cp:revision>1</cp:revision>
  <dcterms:created xsi:type="dcterms:W3CDTF">2017-03-13T13:07:00Z</dcterms:created>
  <dcterms:modified xsi:type="dcterms:W3CDTF">2017-03-13T13:07:00Z</dcterms:modified>
</cp:coreProperties>
</file>